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D8FDE" w14:textId="2355BD90" w:rsidR="00AE1127" w:rsidRPr="008A1521" w:rsidRDefault="00811B68" w:rsidP="006948BE">
      <w:pPr>
        <w:suppressAutoHyphens/>
        <w:rPr>
          <w:rStyle w:val="Bokenstitel"/>
        </w:rPr>
      </w:pPr>
      <w:r w:rsidRPr="008A1521">
        <w:rPr>
          <w:rStyle w:val="Bokenstitel"/>
        </w:rPr>
        <w:t>Template for Proposing a Change Request in a</w:t>
      </w:r>
      <w:r w:rsidR="002A50FC" w:rsidRPr="008A1521">
        <w:rPr>
          <w:rStyle w:val="Bokenstitel"/>
        </w:rPr>
        <w:t>n</w:t>
      </w:r>
      <w:r w:rsidRPr="008A1521">
        <w:rPr>
          <w:rStyle w:val="Bokenstitel"/>
        </w:rPr>
        <w:t xml:space="preserve"> NPC Scheme </w:t>
      </w:r>
    </w:p>
    <w:p w14:paraId="6968866D" w14:textId="11603CD2" w:rsidR="00811B68" w:rsidRPr="008A1521" w:rsidRDefault="00811B68" w:rsidP="00256246">
      <w:pPr>
        <w:suppressAutoHyphens/>
        <w:jc w:val="center"/>
        <w:rPr>
          <w:b/>
          <w:bCs/>
          <w:color w:val="FFFFFF" w:themeColor="background1"/>
          <w:sz w:val="28"/>
          <w:szCs w:val="28"/>
        </w:rPr>
      </w:pPr>
    </w:p>
    <w:tbl>
      <w:tblPr>
        <w:tblStyle w:val="Tabellrutnt"/>
        <w:tblW w:w="9781" w:type="dxa"/>
        <w:tblInd w:w="-5" w:type="dxa"/>
        <w:tblLook w:val="04A0" w:firstRow="1" w:lastRow="0" w:firstColumn="1" w:lastColumn="0" w:noHBand="0" w:noVBand="1"/>
      </w:tblPr>
      <w:tblGrid>
        <w:gridCol w:w="9781"/>
      </w:tblGrid>
      <w:tr w:rsidR="00E67813" w:rsidRPr="008A1521" w14:paraId="3C93017C" w14:textId="77777777" w:rsidTr="00AF7A42">
        <w:tc>
          <w:tcPr>
            <w:tcW w:w="9781" w:type="dxa"/>
            <w:shd w:val="clear" w:color="auto" w:fill="014E8F" w:themeFill="text1"/>
          </w:tcPr>
          <w:p w14:paraId="78267B08" w14:textId="68CEAFAC" w:rsidR="00E67813" w:rsidRPr="008A1521" w:rsidRDefault="00E67813" w:rsidP="00256246">
            <w:pPr>
              <w:pStyle w:val="NPCHeading1"/>
              <w:numPr>
                <w:ilvl w:val="0"/>
                <w:numId w:val="0"/>
              </w:numPr>
              <w:jc w:val="center"/>
              <w:rPr>
                <w:color w:val="FFFFFF" w:themeColor="background1"/>
              </w:rPr>
            </w:pPr>
            <w:bookmarkStart w:id="0" w:name="_Toc8287402"/>
            <w:r w:rsidRPr="008A1521">
              <w:rPr>
                <w:color w:val="FFFFFF" w:themeColor="background1"/>
              </w:rPr>
              <w:t xml:space="preserve">Responses by e-mail to: </w:t>
            </w:r>
            <w:hyperlink r:id="rId12" w:history="1">
              <w:r w:rsidR="00256246" w:rsidRPr="008A1521">
                <w:rPr>
                  <w:rStyle w:val="Hyperlnk"/>
                  <w:color w:val="FFFFFF" w:themeColor="background1"/>
                </w:rPr>
                <w:t>info@npcouncil.org</w:t>
              </w:r>
            </w:hyperlink>
          </w:p>
          <w:p w14:paraId="09BD41D3" w14:textId="3CB5F978" w:rsidR="00256246" w:rsidRPr="008A1521" w:rsidRDefault="00256246" w:rsidP="00256246">
            <w:pPr>
              <w:pStyle w:val="NormalText"/>
              <w:jc w:val="center"/>
              <w:rPr>
                <w:lang w:eastAsia="sv-SE"/>
              </w:rPr>
            </w:pPr>
            <w:r w:rsidRPr="008A1521">
              <w:rPr>
                <w:b/>
                <w:color w:val="FFFFFF" w:themeColor="background1"/>
                <w:sz w:val="30"/>
                <w:szCs w:val="36"/>
                <w:lang w:eastAsia="sv-SE"/>
              </w:rPr>
              <w:t>by 3</w:t>
            </w:r>
            <w:r w:rsidR="00BB5D7C" w:rsidRPr="008A1521">
              <w:rPr>
                <w:b/>
                <w:color w:val="FFFFFF" w:themeColor="background1"/>
                <w:sz w:val="30"/>
                <w:szCs w:val="36"/>
                <w:lang w:eastAsia="sv-SE"/>
              </w:rPr>
              <w:t>0</w:t>
            </w:r>
            <w:r w:rsidRPr="008A1521">
              <w:rPr>
                <w:b/>
                <w:color w:val="FFFFFF" w:themeColor="background1"/>
                <w:sz w:val="30"/>
                <w:szCs w:val="36"/>
                <w:lang w:eastAsia="sv-SE"/>
              </w:rPr>
              <w:t xml:space="preserve"> </w:t>
            </w:r>
            <w:r w:rsidR="0095600A" w:rsidRPr="008A1521">
              <w:rPr>
                <w:b/>
                <w:color w:val="FFFFFF" w:themeColor="background1"/>
                <w:sz w:val="30"/>
                <w:szCs w:val="36"/>
                <w:lang w:eastAsia="sv-SE"/>
              </w:rPr>
              <w:t>Nov</w:t>
            </w:r>
            <w:r w:rsidRPr="008A1521">
              <w:rPr>
                <w:b/>
                <w:color w:val="FFFFFF" w:themeColor="background1"/>
                <w:sz w:val="30"/>
                <w:szCs w:val="36"/>
                <w:lang w:eastAsia="sv-SE"/>
              </w:rPr>
              <w:t xml:space="preserve"> 202</w:t>
            </w:r>
            <w:r w:rsidR="0095600A" w:rsidRPr="008A1521">
              <w:rPr>
                <w:b/>
                <w:color w:val="FFFFFF" w:themeColor="background1"/>
                <w:sz w:val="30"/>
                <w:szCs w:val="36"/>
                <w:lang w:eastAsia="sv-SE"/>
              </w:rPr>
              <w:t>3</w:t>
            </w:r>
          </w:p>
        </w:tc>
      </w:tr>
    </w:tbl>
    <w:p w14:paraId="69F9EC92" w14:textId="0C73F99A" w:rsidR="00811B68" w:rsidRPr="008A1521" w:rsidRDefault="00811B68" w:rsidP="006948BE">
      <w:pPr>
        <w:pStyle w:val="NPCHeading1"/>
        <w:numPr>
          <w:ilvl w:val="0"/>
          <w:numId w:val="0"/>
        </w:numPr>
        <w:ind w:left="357" w:hanging="357"/>
      </w:pPr>
    </w:p>
    <w:p w14:paraId="583B30F5" w14:textId="77777777" w:rsidR="008E40D2" w:rsidRPr="008A1521"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5F612B" w:rsidRPr="008A1521" w14:paraId="14BE7976" w14:textId="77777777" w:rsidTr="009A218E">
        <w:tc>
          <w:tcPr>
            <w:tcW w:w="1980" w:type="dxa"/>
            <w:shd w:val="clear" w:color="auto" w:fill="014E8F" w:themeFill="text1"/>
          </w:tcPr>
          <w:p w14:paraId="136825CA" w14:textId="4D078D2A" w:rsidR="005F612B" w:rsidRPr="008A1521" w:rsidRDefault="005F612B" w:rsidP="006948BE">
            <w:pPr>
              <w:suppressAutoHyphens/>
              <w:spacing w:before="0" w:after="0"/>
              <w:rPr>
                <w:rFonts w:eastAsia="Calibri"/>
                <w:b/>
                <w:color w:val="FFFFFF" w:themeColor="background1"/>
                <w:sz w:val="24"/>
                <w:szCs w:val="24"/>
                <w:lang w:eastAsia="en-US"/>
              </w:rPr>
            </w:pPr>
            <w:r w:rsidRPr="008A1521">
              <w:rPr>
                <w:rFonts w:eastAsia="Calibri"/>
                <w:b/>
                <w:color w:val="FFFFFF" w:themeColor="background1"/>
                <w:sz w:val="24"/>
                <w:szCs w:val="24"/>
                <w:lang w:eastAsia="en-US"/>
              </w:rPr>
              <w:t xml:space="preserve">CR name </w:t>
            </w:r>
          </w:p>
        </w:tc>
        <w:tc>
          <w:tcPr>
            <w:tcW w:w="7767" w:type="dxa"/>
          </w:tcPr>
          <w:p w14:paraId="1D7E6391" w14:textId="2E5A703A" w:rsidR="005F612B" w:rsidRPr="008A1521" w:rsidRDefault="005F612B" w:rsidP="006948BE">
            <w:pPr>
              <w:suppressAutoHyphens/>
              <w:spacing w:before="0" w:after="0"/>
              <w:ind w:right="691"/>
              <w:rPr>
                <w:rFonts w:eastAsia="Calibri"/>
                <w:b/>
                <w:color w:val="1F497D"/>
                <w:sz w:val="24"/>
                <w:szCs w:val="24"/>
                <w:lang w:eastAsia="en-US"/>
              </w:rPr>
            </w:pPr>
            <w:r w:rsidRPr="008A1521">
              <w:rPr>
                <w:rFonts w:eastAsia="Calibri"/>
                <w:b/>
                <w:color w:val="1F497D"/>
                <w:sz w:val="24"/>
                <w:szCs w:val="24"/>
                <w:lang w:eastAsia="en-US"/>
              </w:rPr>
              <w:t xml:space="preserve">Additions </w:t>
            </w:r>
            <w:r w:rsidR="00CA4C15" w:rsidRPr="008A1521">
              <w:rPr>
                <w:rFonts w:eastAsia="Calibri"/>
                <w:b/>
                <w:color w:val="1F497D"/>
                <w:sz w:val="24"/>
                <w:szCs w:val="24"/>
                <w:lang w:eastAsia="en-US"/>
              </w:rPr>
              <w:t>for cross border transactions within the NPC Schemes</w:t>
            </w:r>
          </w:p>
        </w:tc>
      </w:tr>
      <w:tr w:rsidR="00811B68" w:rsidRPr="008A1521" w14:paraId="4E5417D2" w14:textId="77777777" w:rsidTr="009A218E">
        <w:tc>
          <w:tcPr>
            <w:tcW w:w="1980" w:type="dxa"/>
            <w:shd w:val="clear" w:color="auto" w:fill="014E8F" w:themeFill="text1"/>
          </w:tcPr>
          <w:p w14:paraId="33F5893D" w14:textId="77777777" w:rsidR="00EA5CB5" w:rsidRPr="008A1521" w:rsidRDefault="00811B68" w:rsidP="006948BE">
            <w:pPr>
              <w:suppressAutoHyphens/>
              <w:spacing w:before="0" w:after="0"/>
              <w:rPr>
                <w:rFonts w:eastAsia="Calibri"/>
                <w:b/>
                <w:color w:val="FFFFFF" w:themeColor="background1"/>
                <w:sz w:val="24"/>
                <w:szCs w:val="24"/>
                <w:lang w:eastAsia="en-US"/>
              </w:rPr>
            </w:pPr>
            <w:r w:rsidRPr="008A1521">
              <w:rPr>
                <w:rFonts w:eastAsia="Calibri"/>
                <w:b/>
                <w:color w:val="FFFFFF" w:themeColor="background1"/>
                <w:sz w:val="24"/>
                <w:szCs w:val="24"/>
                <w:lang w:eastAsia="en-US"/>
              </w:rPr>
              <w:t xml:space="preserve">Name of </w:t>
            </w:r>
          </w:p>
          <w:p w14:paraId="6D9EA7B9" w14:textId="77777777" w:rsidR="00811B68" w:rsidRPr="008A1521" w:rsidRDefault="00811B68" w:rsidP="006948BE">
            <w:pPr>
              <w:suppressAutoHyphens/>
              <w:spacing w:before="0" w:after="0"/>
              <w:rPr>
                <w:rFonts w:eastAsia="Calibri"/>
                <w:b/>
                <w:color w:val="FFFFFF" w:themeColor="background1"/>
                <w:sz w:val="24"/>
                <w:szCs w:val="24"/>
                <w:lang w:eastAsia="en-US"/>
              </w:rPr>
            </w:pPr>
            <w:r w:rsidRPr="008A1521">
              <w:rPr>
                <w:rFonts w:eastAsia="Calibri"/>
                <w:b/>
                <w:color w:val="FFFFFF" w:themeColor="background1"/>
                <w:sz w:val="24"/>
                <w:szCs w:val="24"/>
                <w:lang w:eastAsia="en-US"/>
              </w:rPr>
              <w:t>contributor:</w:t>
            </w:r>
          </w:p>
        </w:tc>
        <w:tc>
          <w:tcPr>
            <w:tcW w:w="7767" w:type="dxa"/>
          </w:tcPr>
          <w:p w14:paraId="7A9557BE" w14:textId="7DFB6D03" w:rsidR="00811B68" w:rsidRPr="008A1521" w:rsidRDefault="00576C90" w:rsidP="006948BE">
            <w:pPr>
              <w:suppressAutoHyphens/>
              <w:spacing w:before="0" w:after="0"/>
              <w:ind w:right="691"/>
              <w:rPr>
                <w:rFonts w:eastAsia="Calibri"/>
                <w:b/>
                <w:color w:val="1F497D"/>
                <w:sz w:val="24"/>
                <w:szCs w:val="24"/>
                <w:lang w:eastAsia="en-US"/>
              </w:rPr>
            </w:pPr>
            <w:r w:rsidRPr="008A1521">
              <w:rPr>
                <w:rFonts w:eastAsia="Calibri"/>
                <w:b/>
                <w:color w:val="1F497D"/>
                <w:sz w:val="24"/>
                <w:szCs w:val="24"/>
                <w:lang w:eastAsia="en-US"/>
              </w:rPr>
              <w:t xml:space="preserve">NCT &amp; NCT Inst working group </w:t>
            </w:r>
          </w:p>
        </w:tc>
      </w:tr>
      <w:tr w:rsidR="00811B68" w:rsidRPr="008A1521" w14:paraId="3CD0D9F7" w14:textId="77777777" w:rsidTr="009A218E">
        <w:tc>
          <w:tcPr>
            <w:tcW w:w="1980" w:type="dxa"/>
            <w:shd w:val="clear" w:color="auto" w:fill="014E8F" w:themeFill="text1"/>
          </w:tcPr>
          <w:p w14:paraId="0B22C09D" w14:textId="77777777" w:rsidR="00811B68" w:rsidRPr="008A1521" w:rsidRDefault="00811B68" w:rsidP="006948BE">
            <w:pPr>
              <w:suppressAutoHyphens/>
              <w:spacing w:before="0" w:after="0"/>
              <w:rPr>
                <w:rFonts w:eastAsia="Calibri"/>
                <w:b/>
                <w:color w:val="FFFFFF" w:themeColor="background1"/>
                <w:sz w:val="24"/>
                <w:szCs w:val="24"/>
                <w:lang w:eastAsia="en-US"/>
              </w:rPr>
            </w:pPr>
            <w:r w:rsidRPr="008A1521">
              <w:rPr>
                <w:rFonts w:eastAsia="Calibri"/>
                <w:b/>
                <w:color w:val="FFFFFF" w:themeColor="background1"/>
                <w:sz w:val="24"/>
                <w:szCs w:val="24"/>
                <w:lang w:eastAsia="en-US"/>
              </w:rPr>
              <w:t>Organisation:</w:t>
            </w:r>
          </w:p>
        </w:tc>
        <w:tc>
          <w:tcPr>
            <w:tcW w:w="7767" w:type="dxa"/>
          </w:tcPr>
          <w:p w14:paraId="4F43FB09" w14:textId="5AE13E4E" w:rsidR="00811B68" w:rsidRPr="008A1521" w:rsidRDefault="00576C90" w:rsidP="006948BE">
            <w:pPr>
              <w:suppressAutoHyphens/>
              <w:spacing w:before="0" w:after="0"/>
              <w:rPr>
                <w:rFonts w:eastAsia="Calibri"/>
                <w:b/>
                <w:color w:val="1F497D"/>
                <w:sz w:val="24"/>
                <w:szCs w:val="24"/>
                <w:lang w:eastAsia="en-US"/>
              </w:rPr>
            </w:pPr>
            <w:r w:rsidRPr="008A1521">
              <w:rPr>
                <w:rFonts w:eastAsia="Calibri"/>
                <w:b/>
                <w:color w:val="1F497D"/>
                <w:sz w:val="24"/>
                <w:szCs w:val="24"/>
                <w:lang w:eastAsia="en-US"/>
              </w:rPr>
              <w:t xml:space="preserve">Nordic Payments Council, NPC </w:t>
            </w:r>
          </w:p>
          <w:p w14:paraId="7E02645A" w14:textId="77777777" w:rsidR="00EA5CB5" w:rsidRPr="008A1521" w:rsidRDefault="00EA5CB5" w:rsidP="006948BE">
            <w:pPr>
              <w:suppressAutoHyphens/>
              <w:spacing w:before="0" w:after="0"/>
              <w:rPr>
                <w:rFonts w:eastAsia="Calibri"/>
                <w:b/>
                <w:color w:val="1F497D"/>
                <w:sz w:val="24"/>
                <w:szCs w:val="24"/>
                <w:lang w:eastAsia="en-US"/>
              </w:rPr>
            </w:pPr>
          </w:p>
        </w:tc>
      </w:tr>
      <w:tr w:rsidR="00811B68" w:rsidRPr="008A1521" w14:paraId="0CA13020" w14:textId="77777777" w:rsidTr="009A218E">
        <w:tc>
          <w:tcPr>
            <w:tcW w:w="1980" w:type="dxa"/>
            <w:shd w:val="clear" w:color="auto" w:fill="014E8F" w:themeFill="text1"/>
          </w:tcPr>
          <w:p w14:paraId="3346A994" w14:textId="77777777" w:rsidR="00811B68" w:rsidRPr="008A1521" w:rsidRDefault="00811B68" w:rsidP="006948BE">
            <w:pPr>
              <w:suppressAutoHyphens/>
              <w:spacing w:before="0" w:after="0"/>
              <w:rPr>
                <w:rFonts w:eastAsia="Calibri"/>
                <w:b/>
                <w:color w:val="FFFFFF" w:themeColor="background1"/>
                <w:sz w:val="24"/>
                <w:szCs w:val="24"/>
                <w:lang w:eastAsia="en-US"/>
              </w:rPr>
            </w:pPr>
            <w:r w:rsidRPr="008A1521">
              <w:rPr>
                <w:rFonts w:eastAsia="Calibri"/>
                <w:b/>
                <w:color w:val="FFFFFF" w:themeColor="background1"/>
                <w:sz w:val="24"/>
                <w:szCs w:val="24"/>
                <w:lang w:eastAsia="en-US"/>
              </w:rPr>
              <w:t>Address:</w:t>
            </w:r>
          </w:p>
        </w:tc>
        <w:tc>
          <w:tcPr>
            <w:tcW w:w="7767" w:type="dxa"/>
          </w:tcPr>
          <w:p w14:paraId="38E46C3B" w14:textId="77777777" w:rsidR="00811B68" w:rsidRPr="008A1521" w:rsidRDefault="00811B68" w:rsidP="006948BE">
            <w:pPr>
              <w:suppressAutoHyphens/>
              <w:spacing w:before="0" w:after="0"/>
              <w:rPr>
                <w:rFonts w:eastAsia="Calibri"/>
                <w:b/>
                <w:color w:val="1F497D"/>
                <w:sz w:val="24"/>
                <w:szCs w:val="24"/>
                <w:lang w:eastAsia="en-US"/>
              </w:rPr>
            </w:pPr>
          </w:p>
          <w:p w14:paraId="2E18E8A1" w14:textId="77777777" w:rsidR="00EA5CB5" w:rsidRPr="008A1521" w:rsidRDefault="00EA5CB5" w:rsidP="006948BE">
            <w:pPr>
              <w:suppressAutoHyphens/>
              <w:spacing w:before="0" w:after="0"/>
              <w:rPr>
                <w:rFonts w:eastAsia="Calibri"/>
                <w:b/>
                <w:color w:val="1F497D"/>
                <w:sz w:val="24"/>
                <w:szCs w:val="24"/>
                <w:lang w:eastAsia="en-US"/>
              </w:rPr>
            </w:pPr>
          </w:p>
        </w:tc>
      </w:tr>
      <w:tr w:rsidR="00811B68" w:rsidRPr="008A1521" w14:paraId="5B7ED29C" w14:textId="77777777" w:rsidTr="009A218E">
        <w:tc>
          <w:tcPr>
            <w:tcW w:w="1980" w:type="dxa"/>
            <w:shd w:val="clear" w:color="auto" w:fill="014E8F" w:themeFill="text1"/>
          </w:tcPr>
          <w:p w14:paraId="1EBFE19E" w14:textId="77777777" w:rsidR="00811B68" w:rsidRPr="008A1521" w:rsidRDefault="00811B68" w:rsidP="006948BE">
            <w:pPr>
              <w:suppressAutoHyphens/>
              <w:spacing w:before="0" w:after="0"/>
              <w:rPr>
                <w:rFonts w:eastAsia="Calibri"/>
                <w:b/>
                <w:color w:val="FFFFFF" w:themeColor="background1"/>
                <w:sz w:val="24"/>
                <w:szCs w:val="24"/>
                <w:lang w:eastAsia="en-US"/>
              </w:rPr>
            </w:pPr>
            <w:r w:rsidRPr="008A1521">
              <w:rPr>
                <w:rFonts w:eastAsia="Calibri"/>
                <w:b/>
                <w:color w:val="FFFFFF" w:themeColor="background1"/>
                <w:sz w:val="24"/>
                <w:szCs w:val="24"/>
                <w:lang w:eastAsia="en-US"/>
              </w:rPr>
              <w:t>Contact details:</w:t>
            </w:r>
          </w:p>
        </w:tc>
        <w:tc>
          <w:tcPr>
            <w:tcW w:w="7767" w:type="dxa"/>
          </w:tcPr>
          <w:p w14:paraId="423F2165" w14:textId="4CADD088" w:rsidR="00811B68" w:rsidRPr="008A1521" w:rsidRDefault="00000000" w:rsidP="006948BE">
            <w:pPr>
              <w:suppressAutoHyphens/>
              <w:spacing w:before="0" w:after="0"/>
              <w:rPr>
                <w:rFonts w:eastAsia="Calibri"/>
                <w:b/>
                <w:color w:val="1F497D"/>
                <w:sz w:val="24"/>
                <w:szCs w:val="24"/>
                <w:lang w:eastAsia="en-US"/>
              </w:rPr>
            </w:pPr>
            <w:hyperlink r:id="rId13" w:history="1">
              <w:r w:rsidR="00576C90" w:rsidRPr="008A1521">
                <w:rPr>
                  <w:rStyle w:val="Hyperlnk"/>
                  <w:rFonts w:eastAsia="Calibri"/>
                  <w:b/>
                  <w:sz w:val="24"/>
                  <w:szCs w:val="24"/>
                  <w:lang w:eastAsia="en-US"/>
                </w:rPr>
                <w:t>info@npcouncil.org</w:t>
              </w:r>
            </w:hyperlink>
            <w:r w:rsidR="00576C90" w:rsidRPr="008A1521">
              <w:rPr>
                <w:rFonts w:eastAsia="Calibri"/>
                <w:b/>
                <w:color w:val="1F497D"/>
                <w:sz w:val="24"/>
                <w:szCs w:val="24"/>
                <w:lang w:eastAsia="en-US"/>
              </w:rPr>
              <w:t xml:space="preserve"> </w:t>
            </w:r>
          </w:p>
          <w:p w14:paraId="0AF105F9" w14:textId="77777777" w:rsidR="00EA5CB5" w:rsidRPr="008A1521" w:rsidRDefault="00EA5CB5" w:rsidP="006948BE">
            <w:pPr>
              <w:suppressAutoHyphens/>
              <w:spacing w:before="0" w:after="0"/>
              <w:rPr>
                <w:rFonts w:eastAsia="Calibri"/>
                <w:b/>
                <w:color w:val="1F497D"/>
                <w:sz w:val="24"/>
                <w:szCs w:val="24"/>
                <w:lang w:eastAsia="en-US"/>
              </w:rPr>
            </w:pPr>
          </w:p>
        </w:tc>
      </w:tr>
      <w:tr w:rsidR="00811B68" w:rsidRPr="008A1521" w14:paraId="0A723A75" w14:textId="77777777" w:rsidTr="009A218E">
        <w:tc>
          <w:tcPr>
            <w:tcW w:w="1980" w:type="dxa"/>
            <w:shd w:val="clear" w:color="auto" w:fill="014E8F" w:themeFill="text1"/>
          </w:tcPr>
          <w:p w14:paraId="2B628A82" w14:textId="77777777" w:rsidR="00811B68" w:rsidRPr="008A1521" w:rsidRDefault="00811B68" w:rsidP="006948BE">
            <w:pPr>
              <w:suppressAutoHyphens/>
              <w:spacing w:before="0" w:after="0"/>
              <w:rPr>
                <w:rFonts w:eastAsia="Calibri"/>
                <w:b/>
                <w:color w:val="FFFFFF" w:themeColor="background1"/>
                <w:sz w:val="24"/>
                <w:szCs w:val="24"/>
                <w:lang w:eastAsia="en-US"/>
              </w:rPr>
            </w:pPr>
            <w:r w:rsidRPr="008A1521">
              <w:rPr>
                <w:rFonts w:eastAsia="Calibri"/>
                <w:b/>
                <w:color w:val="FFFFFF" w:themeColor="background1"/>
                <w:sz w:val="24"/>
                <w:szCs w:val="24"/>
                <w:lang w:eastAsia="en-US"/>
              </w:rPr>
              <w:t>Your reference:</w:t>
            </w:r>
          </w:p>
        </w:tc>
        <w:tc>
          <w:tcPr>
            <w:tcW w:w="7767" w:type="dxa"/>
          </w:tcPr>
          <w:p w14:paraId="7E685CEA" w14:textId="77777777" w:rsidR="00811B68" w:rsidRPr="008A1521" w:rsidRDefault="00811B68" w:rsidP="006948BE">
            <w:pPr>
              <w:suppressAutoHyphens/>
              <w:spacing w:before="0" w:after="0"/>
              <w:rPr>
                <w:rFonts w:eastAsia="Calibri"/>
                <w:b/>
                <w:color w:val="1F497D"/>
                <w:sz w:val="24"/>
                <w:szCs w:val="24"/>
                <w:lang w:eastAsia="en-US"/>
              </w:rPr>
            </w:pPr>
          </w:p>
          <w:p w14:paraId="04C165FC" w14:textId="77777777" w:rsidR="00EA5CB5" w:rsidRPr="008A1521" w:rsidRDefault="00EA5CB5" w:rsidP="006948BE">
            <w:pPr>
              <w:suppressAutoHyphens/>
              <w:spacing w:before="0" w:after="0"/>
              <w:rPr>
                <w:rFonts w:eastAsia="Calibri"/>
                <w:b/>
                <w:color w:val="1F497D"/>
                <w:sz w:val="24"/>
                <w:szCs w:val="24"/>
                <w:lang w:eastAsia="en-US"/>
              </w:rPr>
            </w:pPr>
          </w:p>
        </w:tc>
      </w:tr>
      <w:tr w:rsidR="00811B68" w:rsidRPr="008A1521" w14:paraId="4A8C76D4" w14:textId="77777777" w:rsidTr="009A218E">
        <w:tc>
          <w:tcPr>
            <w:tcW w:w="1980" w:type="dxa"/>
            <w:shd w:val="clear" w:color="auto" w:fill="014E8F" w:themeFill="text1"/>
          </w:tcPr>
          <w:p w14:paraId="5B396009" w14:textId="77777777" w:rsidR="00811B68" w:rsidRPr="008A1521" w:rsidRDefault="00811B68" w:rsidP="006948BE">
            <w:pPr>
              <w:suppressAutoHyphens/>
              <w:spacing w:before="0" w:after="0"/>
              <w:rPr>
                <w:rFonts w:eastAsia="Calibri"/>
                <w:b/>
                <w:color w:val="FFFFFF" w:themeColor="background1"/>
                <w:sz w:val="24"/>
                <w:szCs w:val="24"/>
                <w:lang w:eastAsia="en-US"/>
              </w:rPr>
            </w:pPr>
            <w:r w:rsidRPr="008A1521">
              <w:rPr>
                <w:rFonts w:eastAsia="Calibri"/>
                <w:b/>
                <w:color w:val="FFFFFF" w:themeColor="background1"/>
                <w:sz w:val="24"/>
                <w:szCs w:val="24"/>
                <w:lang w:eastAsia="en-US"/>
              </w:rPr>
              <w:t>Scheme and document and version number:</w:t>
            </w:r>
          </w:p>
        </w:tc>
        <w:tc>
          <w:tcPr>
            <w:tcW w:w="7767" w:type="dxa"/>
          </w:tcPr>
          <w:p w14:paraId="432628B0" w14:textId="77777777" w:rsidR="00811B68" w:rsidRPr="008A1521" w:rsidRDefault="00811B68" w:rsidP="006948BE">
            <w:pPr>
              <w:suppressAutoHyphens/>
              <w:spacing w:before="0" w:after="0"/>
              <w:rPr>
                <w:rFonts w:eastAsia="Calibri"/>
                <w:color w:val="1F497D"/>
                <w:sz w:val="24"/>
                <w:szCs w:val="24"/>
                <w:u w:val="single"/>
                <w:lang w:eastAsia="en-US"/>
              </w:rPr>
            </w:pPr>
            <w:r w:rsidRPr="008A1521">
              <w:rPr>
                <w:rFonts w:eastAsia="Calibri"/>
                <w:color w:val="1F497D"/>
                <w:sz w:val="24"/>
                <w:szCs w:val="24"/>
                <w:u w:val="single"/>
                <w:lang w:eastAsia="en-US"/>
              </w:rPr>
              <w:t>Highlight which NPC Scheme Rulebook(s) this change request relates to:</w:t>
            </w:r>
          </w:p>
          <w:p w14:paraId="29F3C599" w14:textId="659ED687" w:rsidR="00811B68" w:rsidRPr="008A1521" w:rsidRDefault="00000000" w:rsidP="006948BE">
            <w:pPr>
              <w:suppressAutoHyphens/>
              <w:spacing w:before="0" w:after="0"/>
              <w:rPr>
                <w:rFonts w:eastAsia="Calibri"/>
                <w:color w:val="1F497D"/>
                <w:sz w:val="24"/>
                <w:szCs w:val="24"/>
                <w:lang w:eastAsia="en-US"/>
              </w:rPr>
            </w:pPr>
            <w:sdt>
              <w:sdtPr>
                <w:rPr>
                  <w:rFonts w:eastAsia="Calibri"/>
                  <w:color w:val="1F497D"/>
                  <w:sz w:val="24"/>
                  <w:szCs w:val="24"/>
                  <w:lang w:eastAsia="en-US"/>
                </w:rPr>
                <w:id w:val="895786661"/>
                <w14:checkbox>
                  <w14:checked w14:val="1"/>
                  <w14:checkedState w14:val="2612" w14:font="MS Gothic"/>
                  <w14:uncheckedState w14:val="2610" w14:font="MS Gothic"/>
                </w14:checkbox>
              </w:sdtPr>
              <w:sdtContent>
                <w:r w:rsidR="001417F9" w:rsidRPr="008A1521">
                  <w:rPr>
                    <w:rFonts w:ascii="MS Gothic" w:eastAsia="MS Gothic" w:hAnsi="MS Gothic" w:hint="eastAsia"/>
                    <w:color w:val="1F497D"/>
                    <w:sz w:val="24"/>
                    <w:szCs w:val="24"/>
                    <w:lang w:eastAsia="en-US"/>
                  </w:rPr>
                  <w:t>☒</w:t>
                </w:r>
              </w:sdtContent>
            </w:sdt>
            <w:r w:rsidR="00EE0D04" w:rsidRPr="008A1521">
              <w:rPr>
                <w:rFonts w:eastAsia="Calibri"/>
                <w:color w:val="1F497D"/>
                <w:sz w:val="24"/>
                <w:szCs w:val="24"/>
                <w:lang w:eastAsia="en-US"/>
              </w:rPr>
              <w:t xml:space="preserve">     </w:t>
            </w:r>
            <w:r w:rsidR="00811B68" w:rsidRPr="008A1521">
              <w:rPr>
                <w:rFonts w:eastAsia="Calibri"/>
                <w:color w:val="1F497D"/>
                <w:sz w:val="24"/>
                <w:szCs w:val="24"/>
                <w:lang w:eastAsia="en-US"/>
              </w:rPr>
              <w:t>NPC001-01 202</w:t>
            </w:r>
            <w:r w:rsidR="005562E4" w:rsidRPr="008A1521">
              <w:rPr>
                <w:rFonts w:eastAsia="Calibri"/>
                <w:color w:val="1F497D"/>
                <w:sz w:val="24"/>
                <w:szCs w:val="24"/>
                <w:lang w:eastAsia="en-US"/>
              </w:rPr>
              <w:t>3</w:t>
            </w:r>
            <w:r w:rsidR="00811B68" w:rsidRPr="008A1521">
              <w:rPr>
                <w:rFonts w:eastAsia="Calibri"/>
                <w:color w:val="1F497D"/>
                <w:sz w:val="24"/>
                <w:szCs w:val="24"/>
                <w:lang w:eastAsia="en-US"/>
              </w:rPr>
              <w:t xml:space="preserve"> NCT Rulebook </w:t>
            </w:r>
          </w:p>
          <w:p w14:paraId="2AC7B58C" w14:textId="19BED8AB" w:rsidR="00811B68" w:rsidRPr="008A1521" w:rsidRDefault="00000000" w:rsidP="006948BE">
            <w:pPr>
              <w:suppressAutoHyphens/>
              <w:spacing w:before="0" w:after="0"/>
              <w:rPr>
                <w:rFonts w:eastAsia="Calibri"/>
                <w:color w:val="1F497D"/>
                <w:sz w:val="24"/>
                <w:szCs w:val="24"/>
                <w:lang w:eastAsia="en-US"/>
              </w:rPr>
            </w:pPr>
            <w:sdt>
              <w:sdtPr>
                <w:rPr>
                  <w:rFonts w:eastAsia="Calibri"/>
                  <w:color w:val="1F497D"/>
                  <w:sz w:val="24"/>
                  <w:szCs w:val="24"/>
                  <w:lang w:eastAsia="en-US"/>
                </w:rPr>
                <w:id w:val="-20628424"/>
                <w14:checkbox>
                  <w14:checked w14:val="1"/>
                  <w14:checkedState w14:val="2612" w14:font="MS Gothic"/>
                  <w14:uncheckedState w14:val="2610" w14:font="MS Gothic"/>
                </w14:checkbox>
              </w:sdtPr>
              <w:sdtContent>
                <w:r w:rsidR="001417F9" w:rsidRPr="008A1521">
                  <w:rPr>
                    <w:rFonts w:ascii="MS Gothic" w:eastAsia="MS Gothic" w:hAnsi="MS Gothic" w:hint="eastAsia"/>
                    <w:color w:val="1F497D"/>
                    <w:sz w:val="24"/>
                    <w:szCs w:val="24"/>
                    <w:lang w:eastAsia="en-US"/>
                  </w:rPr>
                  <w:t>☒</w:t>
                </w:r>
              </w:sdtContent>
            </w:sdt>
            <w:r w:rsidR="00EE0D04" w:rsidRPr="008A1521">
              <w:rPr>
                <w:rFonts w:eastAsia="Calibri"/>
                <w:color w:val="1F497D"/>
                <w:sz w:val="24"/>
                <w:szCs w:val="24"/>
                <w:lang w:eastAsia="en-US"/>
              </w:rPr>
              <w:t xml:space="preserve">     </w:t>
            </w:r>
            <w:r w:rsidR="00811B68" w:rsidRPr="008A1521">
              <w:rPr>
                <w:rFonts w:eastAsia="Calibri"/>
                <w:color w:val="1F497D"/>
                <w:sz w:val="24"/>
                <w:szCs w:val="24"/>
                <w:lang w:eastAsia="en-US"/>
              </w:rPr>
              <w:t>NPC010-01 202</w:t>
            </w:r>
            <w:r w:rsidR="005562E4" w:rsidRPr="008A1521">
              <w:rPr>
                <w:rFonts w:eastAsia="Calibri"/>
                <w:color w:val="1F497D"/>
                <w:sz w:val="24"/>
                <w:szCs w:val="24"/>
                <w:lang w:eastAsia="en-US"/>
              </w:rPr>
              <w:t>3</w:t>
            </w:r>
            <w:r w:rsidR="00811B68" w:rsidRPr="008A1521">
              <w:rPr>
                <w:rFonts w:eastAsia="Calibri"/>
                <w:color w:val="1F497D"/>
                <w:sz w:val="24"/>
                <w:szCs w:val="24"/>
                <w:lang w:eastAsia="en-US"/>
              </w:rPr>
              <w:t xml:space="preserve"> NCT Instant Rulebook </w:t>
            </w:r>
          </w:p>
        </w:tc>
      </w:tr>
      <w:tr w:rsidR="00811B68" w:rsidRPr="008A1521" w14:paraId="3A5AEECF" w14:textId="77777777" w:rsidTr="009A218E">
        <w:tc>
          <w:tcPr>
            <w:tcW w:w="1980" w:type="dxa"/>
            <w:shd w:val="clear" w:color="auto" w:fill="014E8F" w:themeFill="text1"/>
          </w:tcPr>
          <w:p w14:paraId="09B77AFC" w14:textId="77777777" w:rsidR="00811B68" w:rsidRPr="008A1521" w:rsidRDefault="00811B68" w:rsidP="006948BE">
            <w:pPr>
              <w:suppressAutoHyphens/>
              <w:spacing w:before="0" w:after="0"/>
              <w:rPr>
                <w:rFonts w:eastAsia="Calibri"/>
                <w:b/>
                <w:color w:val="FFFFFF" w:themeColor="background1"/>
                <w:sz w:val="24"/>
                <w:szCs w:val="24"/>
                <w:lang w:eastAsia="en-US"/>
              </w:rPr>
            </w:pPr>
            <w:r w:rsidRPr="008A1521">
              <w:rPr>
                <w:rFonts w:eastAsia="Calibri"/>
                <w:b/>
                <w:color w:val="FFFFFF" w:themeColor="background1"/>
                <w:sz w:val="24"/>
                <w:szCs w:val="24"/>
                <w:lang w:eastAsia="en-US"/>
              </w:rPr>
              <w:t>Request Date:</w:t>
            </w:r>
          </w:p>
        </w:tc>
        <w:tc>
          <w:tcPr>
            <w:tcW w:w="7767" w:type="dxa"/>
          </w:tcPr>
          <w:p w14:paraId="5EF5D276" w14:textId="77777777" w:rsidR="00811B68" w:rsidRPr="008A1521" w:rsidRDefault="00811B68" w:rsidP="00B932B8">
            <w:pPr>
              <w:suppressAutoHyphens/>
              <w:spacing w:before="0" w:after="0"/>
              <w:rPr>
                <w:rFonts w:eastAsia="Calibri"/>
                <w:b/>
                <w:color w:val="1F497D"/>
                <w:sz w:val="24"/>
                <w:szCs w:val="24"/>
                <w:lang w:eastAsia="en-US"/>
              </w:rPr>
            </w:pPr>
          </w:p>
          <w:p w14:paraId="1797EC8F" w14:textId="0F0F1775" w:rsidR="00EA5CB5" w:rsidRPr="008A1521" w:rsidRDefault="00B932B8" w:rsidP="00B932B8">
            <w:pPr>
              <w:suppressAutoHyphens/>
              <w:spacing w:before="0" w:after="0"/>
              <w:rPr>
                <w:rFonts w:eastAsia="Calibri"/>
                <w:b/>
                <w:color w:val="1F497D"/>
                <w:sz w:val="24"/>
                <w:szCs w:val="24"/>
                <w:lang w:eastAsia="en-US"/>
              </w:rPr>
            </w:pPr>
            <w:r w:rsidRPr="008A1521">
              <w:rPr>
                <w:rFonts w:eastAsia="Calibri"/>
                <w:b/>
                <w:color w:val="1F497D"/>
                <w:sz w:val="24"/>
                <w:szCs w:val="24"/>
                <w:lang w:eastAsia="en-US"/>
              </w:rPr>
              <w:t>2025 version of the Rulebooks</w:t>
            </w:r>
          </w:p>
        </w:tc>
      </w:tr>
      <w:tr w:rsidR="00811B68" w:rsidRPr="008A1521" w14:paraId="67D9B836" w14:textId="77777777" w:rsidTr="009A218E">
        <w:tc>
          <w:tcPr>
            <w:tcW w:w="1980" w:type="dxa"/>
            <w:shd w:val="clear" w:color="auto" w:fill="014E8F" w:themeFill="text1"/>
          </w:tcPr>
          <w:p w14:paraId="4D885244" w14:textId="77777777" w:rsidR="00811B68" w:rsidRPr="008A1521" w:rsidRDefault="00811B68" w:rsidP="006948BE">
            <w:pPr>
              <w:suppressAutoHyphens/>
              <w:spacing w:before="0" w:after="0"/>
              <w:rPr>
                <w:rFonts w:eastAsia="Calibri"/>
                <w:b/>
                <w:color w:val="FFFFFF" w:themeColor="background1"/>
                <w:sz w:val="24"/>
                <w:szCs w:val="24"/>
                <w:lang w:eastAsia="en-US"/>
              </w:rPr>
            </w:pPr>
            <w:r w:rsidRPr="008A1521">
              <w:rPr>
                <w:rFonts w:eastAsia="Calibri"/>
                <w:b/>
                <w:color w:val="FFFFFF" w:themeColor="background1"/>
                <w:sz w:val="24"/>
                <w:szCs w:val="24"/>
                <w:lang w:eastAsia="en-US"/>
              </w:rPr>
              <w:t>For information:</w:t>
            </w:r>
          </w:p>
          <w:p w14:paraId="01C8D718" w14:textId="77777777" w:rsidR="00811B68" w:rsidRPr="008A1521" w:rsidRDefault="00811B68" w:rsidP="006948BE">
            <w:pPr>
              <w:suppressAutoHyphens/>
              <w:spacing w:before="0" w:after="0"/>
              <w:ind w:firstLine="720"/>
              <w:rPr>
                <w:rFonts w:eastAsia="Calibri"/>
                <w:color w:val="FFFFFF" w:themeColor="background1"/>
                <w:sz w:val="24"/>
                <w:szCs w:val="24"/>
                <w:lang w:eastAsia="en-US"/>
              </w:rPr>
            </w:pPr>
          </w:p>
        </w:tc>
        <w:tc>
          <w:tcPr>
            <w:tcW w:w="7767" w:type="dxa"/>
          </w:tcPr>
          <w:p w14:paraId="10F065C6" w14:textId="636296D2" w:rsidR="00811B68" w:rsidRPr="008A1521" w:rsidRDefault="00811B68" w:rsidP="006948BE">
            <w:pPr>
              <w:suppressAutoHyphens/>
              <w:spacing w:before="0" w:after="0"/>
              <w:rPr>
                <w:rFonts w:eastAsia="Calibri"/>
                <w:color w:val="224571"/>
                <w:sz w:val="24"/>
                <w:szCs w:val="24"/>
                <w:lang w:eastAsia="en-US"/>
              </w:rPr>
            </w:pPr>
            <w:r w:rsidRPr="008A1521">
              <w:rPr>
                <w:rFonts w:eastAsia="Calibri"/>
                <w:color w:val="224571"/>
                <w:sz w:val="24"/>
                <w:szCs w:val="24"/>
                <w:lang w:eastAsia="en-US"/>
              </w:rPr>
              <w:t>This template is provided by NPC to allow any person or organisation to submit a change request for making a change to the NPC Payment Schemes in accordance with the rules set out in the document ‘</w:t>
            </w:r>
            <w:r w:rsidR="0025511D" w:rsidRPr="008A1521">
              <w:rPr>
                <w:rFonts w:eastAsia="Calibri"/>
                <w:color w:val="224571"/>
                <w:sz w:val="24"/>
                <w:szCs w:val="24"/>
                <w:lang w:eastAsia="en-US"/>
              </w:rPr>
              <w:t>NPC900-01</w:t>
            </w:r>
            <w:r w:rsidRPr="008A1521">
              <w:rPr>
                <w:rFonts w:eastAsia="Calibri"/>
                <w:color w:val="224571"/>
                <w:sz w:val="24"/>
                <w:szCs w:val="24"/>
                <w:lang w:eastAsia="en-US"/>
              </w:rPr>
              <w:t xml:space="preserve"> Scheme Management Rules’ </w:t>
            </w:r>
            <w:r w:rsidR="0025511D" w:rsidRPr="008A1521">
              <w:rPr>
                <w:rFonts w:eastAsia="Calibri"/>
                <w:color w:val="224571"/>
                <w:sz w:val="24"/>
                <w:szCs w:val="24"/>
                <w:lang w:eastAsia="en-US"/>
              </w:rPr>
              <w:t xml:space="preserve">which can be found in the Annex II in the NCT or NCT Instant Rulebooks. </w:t>
            </w:r>
          </w:p>
          <w:p w14:paraId="717D1D4B" w14:textId="77777777" w:rsidR="00811B68" w:rsidRPr="008A1521" w:rsidRDefault="00811B68" w:rsidP="006948BE">
            <w:pPr>
              <w:suppressAutoHyphens/>
              <w:spacing w:before="0" w:after="0"/>
              <w:rPr>
                <w:rFonts w:eastAsia="Calibri"/>
                <w:color w:val="224571"/>
                <w:sz w:val="24"/>
                <w:szCs w:val="24"/>
                <w:lang w:eastAsia="en-US"/>
              </w:rPr>
            </w:pPr>
          </w:p>
        </w:tc>
      </w:tr>
    </w:tbl>
    <w:p w14:paraId="267CD419" w14:textId="4A392E6B" w:rsidR="00B03F71" w:rsidRPr="008A1521" w:rsidRDefault="00B03F71" w:rsidP="006948BE">
      <w:pPr>
        <w:pStyle w:val="NPCHeading1"/>
        <w:numPr>
          <w:ilvl w:val="0"/>
          <w:numId w:val="0"/>
        </w:numPr>
        <w:ind w:left="357" w:hanging="357"/>
      </w:pPr>
    </w:p>
    <w:p w14:paraId="0EB68D53" w14:textId="5DBAFEA8" w:rsidR="00B03F71" w:rsidRPr="008A1521" w:rsidRDefault="00B03F71" w:rsidP="006948BE">
      <w:pPr>
        <w:suppressAutoHyphens/>
        <w:rPr>
          <w:b/>
          <w:color w:val="014E8F" w:themeColor="text1"/>
          <w:sz w:val="30"/>
          <w:szCs w:val="36"/>
          <w:lang w:eastAsia="sv-SE"/>
        </w:rPr>
      </w:pPr>
      <w:r w:rsidRPr="008A1521">
        <w:br w:type="page"/>
      </w:r>
    </w:p>
    <w:bookmarkEnd w:id="0"/>
    <w:p w14:paraId="40356826" w14:textId="77777777" w:rsidR="00167ADB" w:rsidRPr="008A1521" w:rsidRDefault="00EA5CB5" w:rsidP="006948BE">
      <w:pPr>
        <w:pStyle w:val="NPCHeading1"/>
      </w:pPr>
      <w:r w:rsidRPr="008A1521">
        <w:lastRenderedPageBreak/>
        <w:t xml:space="preserve">General description of the change request </w:t>
      </w:r>
    </w:p>
    <w:p w14:paraId="79EB94BE" w14:textId="77777777" w:rsidR="00572F55" w:rsidRPr="008A1521" w:rsidRDefault="00572F55" w:rsidP="00572F55">
      <w:pPr>
        <w:pStyle w:val="NormalText"/>
        <w:rPr>
          <w:lang w:eastAsia="sv-SE"/>
        </w:rPr>
      </w:pPr>
      <w:r w:rsidRPr="008A1521">
        <w:rPr>
          <w:lang w:eastAsia="sv-SE"/>
        </w:rPr>
        <w:t xml:space="preserve">NPC Schemes is a copy of the SEPA Schemes being Schemes for only EUR in the “SEPA area” where all transactions are equivalent (cross border and domestic) regulated by SEPA regulation. </w:t>
      </w:r>
    </w:p>
    <w:p w14:paraId="5DB6374E" w14:textId="38335422" w:rsidR="00572F55" w:rsidRPr="008A1521" w:rsidRDefault="00572F55" w:rsidP="00572F55">
      <w:pPr>
        <w:pStyle w:val="NormalText"/>
        <w:rPr>
          <w:lang w:eastAsia="sv-SE"/>
        </w:rPr>
      </w:pPr>
      <w:r w:rsidRPr="008A1521">
        <w:rPr>
          <w:lang w:eastAsia="sv-SE"/>
        </w:rPr>
        <w:t>NPC have Schemes for the Nordic countries but there is no “Nordic area” like SEPA so all transactions between Denmark, Norway and Sweden are in fact cross border even though based on the NPC Schemes as market driven initiative.</w:t>
      </w:r>
    </w:p>
    <w:p w14:paraId="327495F6" w14:textId="23A1FA35" w:rsidR="00572F55" w:rsidRPr="008A1521" w:rsidRDefault="0061532E" w:rsidP="00572F55">
      <w:pPr>
        <w:pStyle w:val="NormalText"/>
        <w:rPr>
          <w:lang w:eastAsia="sv-SE"/>
        </w:rPr>
      </w:pPr>
      <w:r>
        <w:rPr>
          <w:lang w:eastAsia="sv-SE"/>
        </w:rPr>
        <w:t>T</w:t>
      </w:r>
      <w:r w:rsidR="00572F55" w:rsidRPr="008A1521">
        <w:rPr>
          <w:lang w:eastAsia="sv-SE"/>
        </w:rPr>
        <w:t>ransactions</w:t>
      </w:r>
      <w:r w:rsidR="00F16772">
        <w:rPr>
          <w:lang w:eastAsia="sv-SE"/>
        </w:rPr>
        <w:t>, including</w:t>
      </w:r>
      <w:r>
        <w:rPr>
          <w:lang w:eastAsia="sv-SE"/>
        </w:rPr>
        <w:t xml:space="preserve"> cross border</w:t>
      </w:r>
      <w:r w:rsidR="00F16772">
        <w:rPr>
          <w:lang w:eastAsia="sv-SE"/>
        </w:rPr>
        <w:t xml:space="preserve">, </w:t>
      </w:r>
      <w:r w:rsidR="00572F55" w:rsidRPr="008A1521">
        <w:rPr>
          <w:lang w:eastAsia="sv-SE"/>
        </w:rPr>
        <w:t xml:space="preserve">are regulated by law in Norway </w:t>
      </w:r>
      <w:r w:rsidR="00AF7982" w:rsidRPr="008A1521">
        <w:rPr>
          <w:lang w:eastAsia="sv-SE"/>
        </w:rPr>
        <w:t>(</w:t>
      </w:r>
      <w:r w:rsidR="00AF7982" w:rsidRPr="00722FC8">
        <w:rPr>
          <w:lang w:eastAsia="sv-SE"/>
        </w:rPr>
        <w:t>FAL §4-19)</w:t>
      </w:r>
      <w:r>
        <w:rPr>
          <w:lang w:eastAsia="sv-SE"/>
        </w:rPr>
        <w:t xml:space="preserve">, in </w:t>
      </w:r>
      <w:r w:rsidR="00572F55" w:rsidRPr="008A1521">
        <w:rPr>
          <w:lang w:eastAsia="sv-SE"/>
        </w:rPr>
        <w:t>Denmark</w:t>
      </w:r>
      <w:r w:rsidR="00AF7982" w:rsidRPr="008A1521">
        <w:rPr>
          <w:lang w:eastAsia="sv-SE"/>
        </w:rPr>
        <w:t xml:space="preserve"> (</w:t>
      </w:r>
      <w:r w:rsidR="00AF7982" w:rsidRPr="00722FC8">
        <w:rPr>
          <w:lang w:eastAsia="sv-SE"/>
        </w:rPr>
        <w:t>LBK nr 1719 27/11/2020)</w:t>
      </w:r>
      <w:r w:rsidR="00D272FE">
        <w:rPr>
          <w:lang w:eastAsia="sv-SE"/>
        </w:rPr>
        <w:t xml:space="preserve"> and in Sweden (Lag 210:751 om betaltjänster)</w:t>
      </w:r>
      <w:r w:rsidR="00572F55" w:rsidRPr="008A1521">
        <w:rPr>
          <w:lang w:eastAsia="sv-SE"/>
        </w:rPr>
        <w:t xml:space="preserve"> – about what information a transaction need to include and to be provided to the Beneficiary. </w:t>
      </w:r>
      <w:r w:rsidR="00CF3B09">
        <w:rPr>
          <w:lang w:eastAsia="sv-SE"/>
        </w:rPr>
        <w:t xml:space="preserve">The NPC payment schemes need to fulfil these requirements. </w:t>
      </w:r>
    </w:p>
    <w:p w14:paraId="2FF89CA6" w14:textId="0014E914" w:rsidR="00A947CB" w:rsidRPr="008A1521" w:rsidRDefault="00572F55" w:rsidP="00C71AB3">
      <w:pPr>
        <w:pStyle w:val="NormalText"/>
        <w:spacing w:after="0"/>
        <w:rPr>
          <w:u w:val="single"/>
          <w:lang w:eastAsia="sv-SE"/>
        </w:rPr>
      </w:pPr>
      <w:r w:rsidRPr="008A1521">
        <w:rPr>
          <w:u w:val="single"/>
          <w:lang w:eastAsia="sv-SE"/>
        </w:rPr>
        <w:t>Identified gaps for cross border within the NPC Schemes</w:t>
      </w:r>
      <w:r w:rsidR="00E75A42" w:rsidRPr="008A1521">
        <w:rPr>
          <w:u w:val="single"/>
          <w:lang w:eastAsia="sv-SE"/>
        </w:rPr>
        <w:t xml:space="preserve"> </w:t>
      </w:r>
      <w:r w:rsidR="00D54052" w:rsidRPr="008A1521">
        <w:rPr>
          <w:u w:val="single"/>
          <w:lang w:eastAsia="sv-SE"/>
        </w:rPr>
        <w:t>(</w:t>
      </w:r>
      <w:r w:rsidR="00A947CB" w:rsidRPr="008A1521">
        <w:rPr>
          <w:u w:val="single"/>
          <w:lang w:eastAsia="sv-SE"/>
        </w:rPr>
        <w:t>i</w:t>
      </w:r>
      <w:r w:rsidR="00A947CB" w:rsidRPr="00722FC8">
        <w:rPr>
          <w:u w:val="single"/>
          <w:lang w:eastAsia="sv-SE"/>
        </w:rPr>
        <w:t>nformation to Beneficiary</w:t>
      </w:r>
      <w:r w:rsidR="00D54052" w:rsidRPr="00722FC8">
        <w:rPr>
          <w:u w:val="single"/>
          <w:lang w:eastAsia="sv-SE"/>
        </w:rPr>
        <w:t>)</w:t>
      </w:r>
      <w:r w:rsidRPr="008A1521">
        <w:rPr>
          <w:u w:val="single"/>
          <w:lang w:eastAsia="sv-SE"/>
        </w:rPr>
        <w:t>:</w:t>
      </w:r>
    </w:p>
    <w:p w14:paraId="028012DD" w14:textId="77777777" w:rsidR="00A947CB" w:rsidRPr="008A1521" w:rsidRDefault="00572F55" w:rsidP="00C71AB3">
      <w:pPr>
        <w:pStyle w:val="NormalText"/>
        <w:numPr>
          <w:ilvl w:val="0"/>
          <w:numId w:val="23"/>
        </w:numPr>
        <w:spacing w:after="0"/>
        <w:rPr>
          <w:lang w:eastAsia="sv-SE"/>
        </w:rPr>
      </w:pPr>
      <w:r w:rsidRPr="00722FC8">
        <w:rPr>
          <w:lang w:eastAsia="sv-SE"/>
        </w:rPr>
        <w:t>Exchange rate</w:t>
      </w:r>
      <w:r w:rsidR="00A947CB" w:rsidRPr="00722FC8">
        <w:rPr>
          <w:lang w:eastAsia="sv-SE"/>
        </w:rPr>
        <w:t xml:space="preserve"> </w:t>
      </w:r>
    </w:p>
    <w:p w14:paraId="4C2B13AF" w14:textId="77777777" w:rsidR="00A947CB" w:rsidRPr="008A1521" w:rsidRDefault="00A947CB" w:rsidP="00C71AB3">
      <w:pPr>
        <w:pStyle w:val="NormalText"/>
        <w:numPr>
          <w:ilvl w:val="0"/>
          <w:numId w:val="23"/>
        </w:numPr>
        <w:spacing w:after="0"/>
        <w:rPr>
          <w:lang w:eastAsia="sv-SE"/>
        </w:rPr>
      </w:pPr>
      <w:r w:rsidRPr="008A1521">
        <w:rPr>
          <w:lang w:eastAsia="sv-SE"/>
        </w:rPr>
        <w:t>I</w:t>
      </w:r>
      <w:r w:rsidR="00572F55" w:rsidRPr="00722FC8">
        <w:rPr>
          <w:lang w:eastAsia="sv-SE"/>
        </w:rPr>
        <w:t xml:space="preserve">nstructed </w:t>
      </w:r>
      <w:proofErr w:type="gramStart"/>
      <w:r w:rsidR="00572F55" w:rsidRPr="00722FC8">
        <w:rPr>
          <w:lang w:eastAsia="sv-SE"/>
        </w:rPr>
        <w:t>amount</w:t>
      </w:r>
      <w:proofErr w:type="gramEnd"/>
      <w:r w:rsidRPr="00722FC8">
        <w:rPr>
          <w:lang w:eastAsia="sv-SE"/>
        </w:rPr>
        <w:t xml:space="preserve"> </w:t>
      </w:r>
    </w:p>
    <w:p w14:paraId="7DBE2870" w14:textId="40B3618F" w:rsidR="00C71AB3" w:rsidRPr="008A1521" w:rsidRDefault="00667479" w:rsidP="00C71AB3">
      <w:pPr>
        <w:pStyle w:val="NormalText"/>
        <w:numPr>
          <w:ilvl w:val="0"/>
          <w:numId w:val="23"/>
        </w:numPr>
        <w:spacing w:after="0"/>
        <w:rPr>
          <w:lang w:eastAsia="sv-SE"/>
        </w:rPr>
      </w:pPr>
      <w:r w:rsidRPr="00722FC8">
        <w:rPr>
          <w:lang w:eastAsia="sv-SE"/>
        </w:rPr>
        <w:t>Charges Information</w:t>
      </w:r>
      <w:r w:rsidR="00572F55" w:rsidRPr="00722FC8">
        <w:rPr>
          <w:lang w:eastAsia="sv-SE"/>
        </w:rPr>
        <w:t xml:space="preserve"> </w:t>
      </w:r>
    </w:p>
    <w:p w14:paraId="1D76FF4E" w14:textId="77777777" w:rsidR="00A56929" w:rsidRDefault="00A56929" w:rsidP="00C71AB3">
      <w:pPr>
        <w:pStyle w:val="NormalText"/>
        <w:rPr>
          <w:lang w:eastAsia="sv-SE"/>
        </w:rPr>
      </w:pPr>
    </w:p>
    <w:p w14:paraId="5D2C4011" w14:textId="64E18F8B" w:rsidR="005B05BC" w:rsidRDefault="005B05BC" w:rsidP="00C71AB3">
      <w:pPr>
        <w:pStyle w:val="NormalText"/>
        <w:rPr>
          <w:lang w:eastAsia="sv-SE"/>
        </w:rPr>
      </w:pPr>
      <w:r w:rsidRPr="00722FC8">
        <w:rPr>
          <w:lang w:eastAsia="sv-SE"/>
        </w:rPr>
        <w:t xml:space="preserve">These elements are yellow (core elements) in EPC OCT Inst Scheme and are also mandatory in CBPR+ when the transaction is initiated in another currency than the Beneficiary is being credited and if there have been an FX and fees involved. </w:t>
      </w:r>
    </w:p>
    <w:p w14:paraId="58D3EA1A" w14:textId="4AA2A8A3" w:rsidR="00E53879" w:rsidRPr="00722FC8" w:rsidRDefault="00E53879" w:rsidP="00C71AB3">
      <w:pPr>
        <w:pStyle w:val="NormalText"/>
        <w:rPr>
          <w:lang w:eastAsia="sv-SE"/>
        </w:rPr>
      </w:pPr>
      <w:r>
        <w:rPr>
          <w:lang w:eastAsia="sv-SE"/>
        </w:rPr>
        <w:t>An example from Norway</w:t>
      </w:r>
      <w:r w:rsidR="00AF79D5" w:rsidRPr="00AF79D5">
        <w:rPr>
          <w:lang w:eastAsia="sv-SE"/>
        </w:rPr>
        <w:t xml:space="preserve"> currency information in pacs.008 must be present when </w:t>
      </w:r>
      <w:proofErr w:type="gramStart"/>
      <w:r w:rsidR="00AF79D5" w:rsidRPr="00AF79D5">
        <w:rPr>
          <w:lang w:eastAsia="sv-SE"/>
        </w:rPr>
        <w:t>e.g.</w:t>
      </w:r>
      <w:proofErr w:type="gramEnd"/>
      <w:r w:rsidR="00AF79D5" w:rsidRPr="00AF79D5">
        <w:rPr>
          <w:lang w:eastAsia="sv-SE"/>
        </w:rPr>
        <w:t xml:space="preserve"> DNB (or Sparebank1 SMN) as an intermediary bank receives a SWIFT </w:t>
      </w:r>
      <w:r w:rsidR="00AF79D5">
        <w:rPr>
          <w:lang w:eastAsia="sv-SE"/>
        </w:rPr>
        <w:t xml:space="preserve">transaction </w:t>
      </w:r>
      <w:r w:rsidR="00AF79D5" w:rsidRPr="00AF79D5">
        <w:rPr>
          <w:lang w:eastAsia="sv-SE"/>
        </w:rPr>
        <w:t xml:space="preserve">from the </w:t>
      </w:r>
      <w:r w:rsidR="00AF79D5">
        <w:rPr>
          <w:lang w:eastAsia="sv-SE"/>
        </w:rPr>
        <w:t>O</w:t>
      </w:r>
      <w:r w:rsidR="00AF79D5" w:rsidRPr="00AF79D5">
        <w:rPr>
          <w:lang w:eastAsia="sv-SE"/>
        </w:rPr>
        <w:t xml:space="preserve">riginator </w:t>
      </w:r>
      <w:r w:rsidR="00AF79D5">
        <w:rPr>
          <w:lang w:eastAsia="sv-SE"/>
        </w:rPr>
        <w:t>PSP</w:t>
      </w:r>
      <w:r w:rsidR="00AF79D5" w:rsidRPr="00AF79D5">
        <w:rPr>
          <w:lang w:eastAsia="sv-SE"/>
        </w:rPr>
        <w:t xml:space="preserve"> in Sweden or Denmark (in SEK or DKK), and which must be exchanged to NOK because the </w:t>
      </w:r>
      <w:r w:rsidR="00AF79D5">
        <w:rPr>
          <w:lang w:eastAsia="sv-SE"/>
        </w:rPr>
        <w:t>B</w:t>
      </w:r>
      <w:r w:rsidR="00AF79D5" w:rsidRPr="00AF79D5">
        <w:rPr>
          <w:lang w:eastAsia="sv-SE"/>
        </w:rPr>
        <w:t xml:space="preserve">eneficiary </w:t>
      </w:r>
      <w:r w:rsidR="00AF79D5">
        <w:rPr>
          <w:lang w:eastAsia="sv-SE"/>
        </w:rPr>
        <w:t>PSP</w:t>
      </w:r>
      <w:r w:rsidR="00AF79D5" w:rsidRPr="00AF79D5">
        <w:rPr>
          <w:lang w:eastAsia="sv-SE"/>
        </w:rPr>
        <w:t xml:space="preserve"> does NOT have a license for currency operations. Applies to approx. 100+ Norwegian banks.</w:t>
      </w:r>
    </w:p>
    <w:p w14:paraId="1E52341C" w14:textId="23F5CDBE" w:rsidR="00DF763D" w:rsidRPr="008A1521" w:rsidRDefault="00EA5CB5" w:rsidP="006948BE">
      <w:pPr>
        <w:pStyle w:val="NPCHeading2"/>
      </w:pPr>
      <w:r w:rsidRPr="008A1521">
        <w:t>Suggested launch date</w:t>
      </w:r>
      <w:r w:rsidR="00EA58FC" w:rsidRPr="008A1521">
        <w:t xml:space="preserve"> (if any): </w:t>
      </w:r>
      <w:r w:rsidRPr="008A1521">
        <w:t xml:space="preserve"> </w:t>
      </w:r>
    </w:p>
    <w:p w14:paraId="52A5E8BE" w14:textId="4A1DF802" w:rsidR="001C00ED" w:rsidRPr="008A1521" w:rsidRDefault="00D63B50" w:rsidP="006948BE">
      <w:pPr>
        <w:pStyle w:val="NormalText"/>
      </w:pPr>
      <w:r w:rsidRPr="008A1521">
        <w:t>2025 version of the Scheme, publication December 2024 in effect November 2025</w:t>
      </w:r>
    </w:p>
    <w:p w14:paraId="41DEA14E" w14:textId="77777777" w:rsidR="00EA5CB5" w:rsidRPr="008A1521" w:rsidRDefault="00EA5CB5" w:rsidP="006948BE">
      <w:pPr>
        <w:pStyle w:val="NormalText"/>
      </w:pPr>
    </w:p>
    <w:p w14:paraId="14DF16D7" w14:textId="77777777" w:rsidR="00EA5CB5" w:rsidRPr="008A1521" w:rsidRDefault="0025511D" w:rsidP="006948BE">
      <w:pPr>
        <w:pStyle w:val="NPCHeading2"/>
      </w:pPr>
      <w:r w:rsidRPr="008A1521">
        <w:t>Description</w:t>
      </w:r>
      <w:r w:rsidR="00EA5CB5" w:rsidRPr="008A1521">
        <w:t xml:space="preserve"> of the change request: </w:t>
      </w:r>
    </w:p>
    <w:p w14:paraId="1A887B6F" w14:textId="6F676D55" w:rsidR="004D4ED2" w:rsidRPr="008A1521" w:rsidRDefault="00F94651" w:rsidP="002A7E35">
      <w:pPr>
        <w:pStyle w:val="NormalText"/>
      </w:pPr>
      <w:r w:rsidRPr="008A1521">
        <w:t>The suggestion is to</w:t>
      </w:r>
      <w:r w:rsidR="00A37F42" w:rsidRPr="008A1521">
        <w:t xml:space="preserve"> add new</w:t>
      </w:r>
      <w:r w:rsidR="006F7B20">
        <w:t xml:space="preserve"> elements </w:t>
      </w:r>
      <w:proofErr w:type="gramStart"/>
      <w:r w:rsidR="006F7B20">
        <w:t>and</w:t>
      </w:r>
      <w:r w:rsidR="00567A0C">
        <w:t xml:space="preserve"> </w:t>
      </w:r>
      <w:r w:rsidR="00A37F42" w:rsidRPr="008A1521">
        <w:t xml:space="preserve"> attributes</w:t>
      </w:r>
      <w:proofErr w:type="gramEnd"/>
      <w:r w:rsidR="00A37F42" w:rsidRPr="008A1521">
        <w:t xml:space="preserve"> for t</w:t>
      </w:r>
      <w:r w:rsidR="00FC59ED" w:rsidRPr="008A1521">
        <w:t xml:space="preserve">hese </w:t>
      </w:r>
      <w:r w:rsidR="0003697B" w:rsidRPr="008A1521">
        <w:t xml:space="preserve">three </w:t>
      </w:r>
      <w:r w:rsidR="003C4873" w:rsidRPr="008A1521">
        <w:t>elements</w:t>
      </w:r>
      <w:r w:rsidR="0003697B" w:rsidRPr="008A1521">
        <w:t xml:space="preserve"> that</w:t>
      </w:r>
      <w:r w:rsidR="003C4873" w:rsidRPr="008A1521">
        <w:t xml:space="preserve"> have been identified in the NCT &amp; NCT Inst Inter-PSP IG </w:t>
      </w:r>
      <w:r w:rsidR="0003697B" w:rsidRPr="008A1521">
        <w:t xml:space="preserve">as gaps for cross border transactions within the NPC Schemes; </w:t>
      </w:r>
    </w:p>
    <w:p w14:paraId="307C6F33" w14:textId="14F1B31B" w:rsidR="004D4ED2" w:rsidRPr="008A1521" w:rsidRDefault="004D4ED2" w:rsidP="004D4ED2">
      <w:pPr>
        <w:pStyle w:val="NormalText"/>
        <w:numPr>
          <w:ilvl w:val="0"/>
          <w:numId w:val="24"/>
        </w:numPr>
      </w:pPr>
      <w:r w:rsidRPr="008A1521">
        <w:t xml:space="preserve">ATXX - </w:t>
      </w:r>
      <w:r w:rsidR="0003697B" w:rsidRPr="008A1521">
        <w:t>Instructed amount</w:t>
      </w:r>
      <w:r w:rsidR="008E0E4A" w:rsidRPr="008A1521">
        <w:t xml:space="preserve"> (The initial amount of the NCT/NCT </w:t>
      </w:r>
      <w:r w:rsidR="002C337F" w:rsidRPr="008A1521">
        <w:t>Inst transaction ordered by the Originator</w:t>
      </w:r>
      <w:r w:rsidR="00B72C73" w:rsidRPr="008A1521">
        <w:t xml:space="preserve">) </w:t>
      </w:r>
    </w:p>
    <w:p w14:paraId="0B5A5003" w14:textId="269C6717" w:rsidR="004D4ED2" w:rsidRPr="008A1521" w:rsidRDefault="004D4ED2" w:rsidP="004D4ED2">
      <w:pPr>
        <w:pStyle w:val="NormalText"/>
        <w:numPr>
          <w:ilvl w:val="0"/>
          <w:numId w:val="24"/>
        </w:numPr>
      </w:pPr>
      <w:r w:rsidRPr="008A1521">
        <w:t xml:space="preserve">ATXX - Exchange rate </w:t>
      </w:r>
      <w:r w:rsidR="00B72C73" w:rsidRPr="008A1521">
        <w:t xml:space="preserve">(Currency exchange rate applied on the initial amount) </w:t>
      </w:r>
    </w:p>
    <w:p w14:paraId="3CDE40B6" w14:textId="2F4D0A3B" w:rsidR="004D4ED2" w:rsidRPr="008A1521" w:rsidRDefault="004D4ED2" w:rsidP="0079595F">
      <w:pPr>
        <w:pStyle w:val="NormalText"/>
        <w:numPr>
          <w:ilvl w:val="0"/>
          <w:numId w:val="24"/>
        </w:numPr>
      </w:pPr>
      <w:r w:rsidRPr="008A1521">
        <w:t xml:space="preserve">ATXX </w:t>
      </w:r>
      <w:r w:rsidR="00F56E08" w:rsidRPr="008A1521">
        <w:t>–</w:t>
      </w:r>
      <w:r w:rsidRPr="008A1521">
        <w:t xml:space="preserve"> Charge</w:t>
      </w:r>
      <w:r w:rsidR="00F56E08" w:rsidRPr="008A1521">
        <w:t xml:space="preserve"> Be</w:t>
      </w:r>
      <w:r w:rsidR="00001A12" w:rsidRPr="008A1521">
        <w:t>a</w:t>
      </w:r>
      <w:r w:rsidR="00F56E08" w:rsidRPr="008A1521">
        <w:t>rer</w:t>
      </w:r>
      <w:r w:rsidRPr="008A1521">
        <w:t xml:space="preserve"> </w:t>
      </w:r>
      <w:r w:rsidR="00D550BB" w:rsidRPr="008A1521">
        <w:t xml:space="preserve">– </w:t>
      </w:r>
      <w:r w:rsidR="0079595F" w:rsidRPr="008A1521">
        <w:t>Specifies which party/parties will bear the charges associated with the processing of the payment transaction</w:t>
      </w:r>
      <w:r w:rsidR="00722FC8">
        <w:t>.</w:t>
      </w:r>
    </w:p>
    <w:p w14:paraId="36B80519" w14:textId="763D4BEE" w:rsidR="003F4C70" w:rsidRPr="008A1521" w:rsidRDefault="00C55A29" w:rsidP="003F4C70">
      <w:pPr>
        <w:pStyle w:val="NormalText"/>
        <w:numPr>
          <w:ilvl w:val="0"/>
          <w:numId w:val="24"/>
        </w:numPr>
      </w:pPr>
      <w:r w:rsidRPr="008A1521">
        <w:t xml:space="preserve">It </w:t>
      </w:r>
      <w:r w:rsidR="009936DC" w:rsidRPr="008A1521">
        <w:t>needs</w:t>
      </w:r>
      <w:r w:rsidRPr="008A1521">
        <w:t xml:space="preserve"> to be specified in both Rulebook section </w:t>
      </w:r>
      <w:r w:rsidR="007E210D" w:rsidRPr="008A1521">
        <w:t>4.5 and in the elements in the IGs that</w:t>
      </w:r>
      <w:r w:rsidR="00FF339F" w:rsidRPr="008A1521">
        <w:t xml:space="preserve"> these elements are</w:t>
      </w:r>
      <w:r w:rsidR="007E210D" w:rsidRPr="008A1521">
        <w:t xml:space="preserve"> </w:t>
      </w:r>
      <w:r w:rsidR="009936DC" w:rsidRPr="008A1521">
        <w:t xml:space="preserve">«only to be used in case of cross border transactions between </w:t>
      </w:r>
      <w:r w:rsidR="007A29A2">
        <w:t>scheme participants in</w:t>
      </w:r>
      <w:r w:rsidR="009936DC" w:rsidRPr="008A1521">
        <w:t xml:space="preserve"> scheme currencies”. </w:t>
      </w:r>
    </w:p>
    <w:p w14:paraId="20C406C4" w14:textId="31AEC14A" w:rsidR="003F4C70" w:rsidRPr="008A1521" w:rsidRDefault="00FC59ED" w:rsidP="003F4C70">
      <w:pPr>
        <w:pStyle w:val="NormalText"/>
        <w:spacing w:after="0"/>
      </w:pPr>
      <w:r w:rsidRPr="008A1521">
        <w:rPr>
          <w:b/>
          <w:bCs/>
        </w:rPr>
        <w:lastRenderedPageBreak/>
        <w:t xml:space="preserve">Instructed amount, Exchange rate and </w:t>
      </w:r>
      <w:r w:rsidRPr="00722FC8">
        <w:rPr>
          <w:b/>
          <w:bCs/>
          <w:lang w:eastAsia="sv-SE"/>
        </w:rPr>
        <w:t>Charges Information</w:t>
      </w:r>
      <w:r w:rsidRPr="00722FC8">
        <w:rPr>
          <w:lang w:eastAsia="sv-SE"/>
        </w:rPr>
        <w:t xml:space="preserve"> </w:t>
      </w:r>
      <w:r w:rsidRPr="00722FC8">
        <w:rPr>
          <w:b/>
          <w:bCs/>
          <w:lang w:eastAsia="sv-SE"/>
        </w:rPr>
        <w:t>under Credit Transfer Transaction Information section in a pacs.008 message</w:t>
      </w:r>
      <w:r w:rsidR="003F4C70" w:rsidRPr="00722FC8">
        <w:rPr>
          <w:lang w:eastAsia="sv-SE"/>
        </w:rPr>
        <w:t xml:space="preserve"> </w:t>
      </w:r>
      <w:r w:rsidR="00E43237" w:rsidRPr="008A1521">
        <w:t xml:space="preserve">need to </w:t>
      </w:r>
      <w:r w:rsidR="00AF7982" w:rsidRPr="008A1521">
        <w:t>change</w:t>
      </w:r>
      <w:r w:rsidR="00E43237" w:rsidRPr="008A1521">
        <w:t xml:space="preserve"> from white to yellow and become</w:t>
      </w:r>
      <w:r w:rsidR="00FB0EC0" w:rsidRPr="008A1521">
        <w:t xml:space="preserve"> </w:t>
      </w:r>
      <w:r w:rsidR="00E43237" w:rsidRPr="008A1521">
        <w:t xml:space="preserve">NPC core elements, for the Nordic countries to be able to </w:t>
      </w:r>
      <w:r w:rsidR="008A1521" w:rsidRPr="008A1521">
        <w:t>fulfil</w:t>
      </w:r>
      <w:r w:rsidR="00FB0EC0" w:rsidRPr="008A1521">
        <w:t xml:space="preserve"> the local regulations for information to the Beneficiary</w:t>
      </w:r>
      <w:r w:rsidR="00A56C7E" w:rsidRPr="008A1521">
        <w:t>.</w:t>
      </w:r>
    </w:p>
    <w:p w14:paraId="5E662319" w14:textId="77777777" w:rsidR="000D14A3" w:rsidRPr="008A1521" w:rsidRDefault="000D14A3" w:rsidP="003F4C70">
      <w:pPr>
        <w:pStyle w:val="NormalText"/>
        <w:spacing w:after="0"/>
      </w:pPr>
    </w:p>
    <w:p w14:paraId="2D36844E" w14:textId="77777777" w:rsidR="001C4467" w:rsidRPr="008A1521" w:rsidRDefault="001C4467" w:rsidP="003F4C70">
      <w:pPr>
        <w:pStyle w:val="NormalText"/>
        <w:spacing w:after="0"/>
      </w:pPr>
    </w:p>
    <w:p w14:paraId="4FBEB86B" w14:textId="77777777" w:rsidR="001C4467" w:rsidRPr="008A1521" w:rsidRDefault="001C4467" w:rsidP="003F4C70">
      <w:pPr>
        <w:pStyle w:val="NormalText"/>
        <w:spacing w:after="0"/>
      </w:pPr>
    </w:p>
    <w:p w14:paraId="7404848A" w14:textId="77777777" w:rsidR="001C4467" w:rsidRPr="008A1521" w:rsidRDefault="001C4467" w:rsidP="003F4C70">
      <w:pPr>
        <w:pStyle w:val="NormalText"/>
        <w:spacing w:after="0"/>
      </w:pPr>
    </w:p>
    <w:p w14:paraId="5F744BA0" w14:textId="46520EDC" w:rsidR="001C4467" w:rsidRPr="008A1521" w:rsidRDefault="001C4467" w:rsidP="003F4C70">
      <w:pPr>
        <w:pStyle w:val="NormalText"/>
        <w:spacing w:after="0"/>
      </w:pPr>
      <w:r w:rsidRPr="008A1521">
        <w:t xml:space="preserve">Example from NCT Inter-PSP IG 2023 version (pacs.008) </w:t>
      </w:r>
    </w:p>
    <w:p w14:paraId="0D2B5BBE" w14:textId="02084092" w:rsidR="000D14A3" w:rsidRPr="008A1521" w:rsidRDefault="00837404" w:rsidP="003F4C70">
      <w:pPr>
        <w:pStyle w:val="NormalText"/>
        <w:spacing w:after="0"/>
        <w:rPr>
          <w:lang w:eastAsia="sv-SE"/>
        </w:rPr>
      </w:pPr>
      <w:r w:rsidRPr="005606AB">
        <w:rPr>
          <w:noProof/>
          <w:lang w:eastAsia="sv-SE"/>
        </w:rPr>
        <w:drawing>
          <wp:inline distT="0" distB="0" distL="0" distR="0" wp14:anchorId="11A1CF93" wp14:editId="210228DE">
            <wp:extent cx="4076700" cy="3507060"/>
            <wp:effectExtent l="0" t="0" r="0" b="0"/>
            <wp:docPr id="431011724" name="Bildobjekt 431011724" descr="En bild som visar text, skärmbild, Parallell, Teckensnitt&#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011724" name="Bildobjekt 1" descr="En bild som visar text, skärmbild, Parallell, Teckensnitt&#10;&#10;Automatiskt genererad beskrivning"/>
                    <pic:cNvPicPr/>
                  </pic:nvPicPr>
                  <pic:blipFill>
                    <a:blip r:embed="rId14"/>
                    <a:stretch>
                      <a:fillRect/>
                    </a:stretch>
                  </pic:blipFill>
                  <pic:spPr>
                    <a:xfrm>
                      <a:off x="0" y="0"/>
                      <a:ext cx="4078652" cy="3508740"/>
                    </a:xfrm>
                    <a:prstGeom prst="rect">
                      <a:avLst/>
                    </a:prstGeom>
                  </pic:spPr>
                </pic:pic>
              </a:graphicData>
            </a:graphic>
          </wp:inline>
        </w:drawing>
      </w:r>
    </w:p>
    <w:p w14:paraId="27E7FC22" w14:textId="670D08CF" w:rsidR="00837404" w:rsidRPr="008A1521" w:rsidRDefault="001C4467" w:rsidP="003F4C70">
      <w:pPr>
        <w:pStyle w:val="NormalText"/>
        <w:spacing w:after="0"/>
        <w:rPr>
          <w:lang w:eastAsia="sv-SE"/>
        </w:rPr>
      </w:pPr>
      <w:r w:rsidRPr="005606AB">
        <w:rPr>
          <w:noProof/>
          <w:lang w:eastAsia="sv-SE"/>
        </w:rPr>
        <w:drawing>
          <wp:inline distT="0" distB="0" distL="0" distR="0" wp14:anchorId="7A17E994" wp14:editId="5906B9DC">
            <wp:extent cx="4057650" cy="553002"/>
            <wp:effectExtent l="0" t="0" r="0" b="0"/>
            <wp:docPr id="2093615641" name="Bildobjekt 2093615641" descr="En bild som visar text, kvitto, skärmbild, Teckensnitt&#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615641" name="Bildobjekt 1" descr="En bild som visar text, kvitto, skärmbild, Teckensnitt&#10;&#10;Automatiskt genererad beskrivning"/>
                    <pic:cNvPicPr/>
                  </pic:nvPicPr>
                  <pic:blipFill>
                    <a:blip r:embed="rId15"/>
                    <a:stretch>
                      <a:fillRect/>
                    </a:stretch>
                  </pic:blipFill>
                  <pic:spPr>
                    <a:xfrm>
                      <a:off x="0" y="0"/>
                      <a:ext cx="4078950" cy="555905"/>
                    </a:xfrm>
                    <a:prstGeom prst="rect">
                      <a:avLst/>
                    </a:prstGeom>
                  </pic:spPr>
                </pic:pic>
              </a:graphicData>
            </a:graphic>
          </wp:inline>
        </w:drawing>
      </w:r>
    </w:p>
    <w:p w14:paraId="2D6904BA" w14:textId="77777777" w:rsidR="001C4467" w:rsidRPr="008A1521" w:rsidRDefault="001C4467" w:rsidP="003F4C70">
      <w:pPr>
        <w:pStyle w:val="NormalText"/>
        <w:spacing w:after="0"/>
        <w:rPr>
          <w:lang w:eastAsia="sv-SE"/>
        </w:rPr>
      </w:pPr>
    </w:p>
    <w:p w14:paraId="652ECED1" w14:textId="425EA8CE" w:rsidR="00FB0EC0" w:rsidRPr="008A1521" w:rsidRDefault="00AF7982" w:rsidP="002A7E35">
      <w:pPr>
        <w:pStyle w:val="NormalText"/>
      </w:pPr>
      <w:r w:rsidRPr="008A1521">
        <w:t xml:space="preserve">It must be further investigated how </w:t>
      </w:r>
      <w:r w:rsidR="008537CF" w:rsidRPr="008A1521">
        <w:t>these additional elements are required in other related messages such as pacs.002, pacs.004 and inquiry messages to be fully transparent</w:t>
      </w:r>
      <w:r w:rsidR="00B34B5F" w:rsidRPr="008A1521">
        <w:t xml:space="preserve"> in the NPC Schemes. </w:t>
      </w:r>
    </w:p>
    <w:p w14:paraId="244CDB5B" w14:textId="77777777" w:rsidR="0025511D" w:rsidRPr="008A1521" w:rsidRDefault="0025511D" w:rsidP="006948BE">
      <w:pPr>
        <w:pStyle w:val="NormalText"/>
      </w:pPr>
    </w:p>
    <w:p w14:paraId="338801DC" w14:textId="77777777" w:rsidR="00EA5CB5" w:rsidRPr="008A1521" w:rsidRDefault="00EA5CB5" w:rsidP="006948BE">
      <w:pPr>
        <w:pStyle w:val="NPCHeading2"/>
      </w:pPr>
      <w:r w:rsidRPr="008A1521">
        <w:t xml:space="preserve">Wherever possible please indicate: </w:t>
      </w:r>
    </w:p>
    <w:p w14:paraId="03BC198F" w14:textId="77777777" w:rsidR="00EA5CB5" w:rsidRPr="008A1521" w:rsidRDefault="00EA5CB5" w:rsidP="006948BE">
      <w:pPr>
        <w:keepLines/>
        <w:numPr>
          <w:ilvl w:val="0"/>
          <w:numId w:val="19"/>
        </w:numPr>
        <w:suppressAutoHyphens/>
        <w:spacing w:before="120" w:after="120"/>
        <w:ind w:left="360"/>
        <w:jc w:val="both"/>
        <w:rPr>
          <w:sz w:val="22"/>
          <w:szCs w:val="22"/>
        </w:rPr>
      </w:pPr>
      <w:r w:rsidRPr="008A1521">
        <w:rPr>
          <w:sz w:val="22"/>
          <w:szCs w:val="22"/>
        </w:rPr>
        <w:t xml:space="preserve"> Impact on the Scheme in general:</w:t>
      </w:r>
    </w:p>
    <w:p w14:paraId="7DC12BEB" w14:textId="0B7AF304" w:rsidR="00EA5CB5" w:rsidRPr="008A1521" w:rsidRDefault="002D137F" w:rsidP="00722FC8">
      <w:pPr>
        <w:pStyle w:val="NormalText"/>
      </w:pPr>
      <w:r w:rsidRPr="008A1521">
        <w:rPr>
          <w:lang w:eastAsia="sv-SE"/>
        </w:rPr>
        <w:t xml:space="preserve">Small impact </w:t>
      </w:r>
      <w:r w:rsidR="00722FC8">
        <w:rPr>
          <w:lang w:eastAsia="sv-SE"/>
        </w:rPr>
        <w:t>on</w:t>
      </w:r>
      <w:r w:rsidR="0078618A">
        <w:rPr>
          <w:lang w:eastAsia="sv-SE"/>
        </w:rPr>
        <w:t xml:space="preserve"> </w:t>
      </w:r>
      <w:r w:rsidRPr="008A1521">
        <w:rPr>
          <w:lang w:eastAsia="sv-SE"/>
        </w:rPr>
        <w:t>the Rulebook</w:t>
      </w:r>
      <w:r w:rsidR="00722FC8">
        <w:rPr>
          <w:lang w:eastAsia="sv-SE"/>
        </w:rPr>
        <w:t xml:space="preserve"> </w:t>
      </w:r>
      <w:r w:rsidR="0078618A">
        <w:rPr>
          <w:lang w:eastAsia="sv-SE"/>
        </w:rPr>
        <w:t>since the</w:t>
      </w:r>
      <w:r w:rsidRPr="008A1521">
        <w:rPr>
          <w:lang w:eastAsia="sv-SE"/>
        </w:rPr>
        <w:t xml:space="preserve"> rules already allow cross border within the Scheme. </w:t>
      </w:r>
      <w:r w:rsidR="0078618A" w:rsidRPr="00722FC8">
        <w:t>The most substantial changes are in the Implementation Guidelines</w:t>
      </w:r>
      <w:r w:rsidR="0078618A">
        <w:t xml:space="preserve">. </w:t>
      </w:r>
      <w:r w:rsidR="00EA5CB5" w:rsidRPr="008A1521">
        <w:t>Impact on the interbank space:</w:t>
      </w:r>
    </w:p>
    <w:p w14:paraId="5AC6A4A0" w14:textId="31C025A8" w:rsidR="002D137F" w:rsidRPr="008A1521" w:rsidRDefault="002D137F" w:rsidP="002D137F">
      <w:pPr>
        <w:keepLines/>
        <w:suppressAutoHyphens/>
        <w:spacing w:before="120" w:after="120"/>
        <w:jc w:val="both"/>
        <w:rPr>
          <w:sz w:val="22"/>
          <w:szCs w:val="22"/>
        </w:rPr>
      </w:pPr>
      <w:r w:rsidRPr="008A1521">
        <w:rPr>
          <w:sz w:val="22"/>
          <w:szCs w:val="22"/>
        </w:rPr>
        <w:t xml:space="preserve">Small impact since </w:t>
      </w:r>
      <w:r w:rsidR="00A56C7E" w:rsidRPr="008A1521">
        <w:rPr>
          <w:sz w:val="22"/>
          <w:szCs w:val="22"/>
        </w:rPr>
        <w:t>these elements</w:t>
      </w:r>
      <w:r w:rsidRPr="008A1521">
        <w:rPr>
          <w:sz w:val="22"/>
          <w:szCs w:val="22"/>
        </w:rPr>
        <w:t xml:space="preserve"> are already used for cross border transactions. </w:t>
      </w:r>
    </w:p>
    <w:p w14:paraId="11D8DB8D" w14:textId="77777777" w:rsidR="00EA5CB5" w:rsidRPr="008A1521" w:rsidRDefault="00EA5CB5" w:rsidP="006948BE">
      <w:pPr>
        <w:keepLines/>
        <w:numPr>
          <w:ilvl w:val="0"/>
          <w:numId w:val="19"/>
        </w:numPr>
        <w:suppressAutoHyphens/>
        <w:spacing w:before="120" w:after="120"/>
        <w:ind w:left="360"/>
        <w:jc w:val="both"/>
        <w:rPr>
          <w:sz w:val="22"/>
          <w:szCs w:val="22"/>
        </w:rPr>
      </w:pPr>
      <w:r w:rsidRPr="008A1521">
        <w:rPr>
          <w:sz w:val="22"/>
          <w:szCs w:val="22"/>
        </w:rPr>
        <w:t>Impact on the message standards (NPC Scheme Implementation Guidelines and other standards):</w:t>
      </w:r>
    </w:p>
    <w:p w14:paraId="476B5CF4" w14:textId="254B52A0" w:rsidR="00EA5CB5" w:rsidRPr="008A1521" w:rsidRDefault="002D137F" w:rsidP="004453BD">
      <w:pPr>
        <w:suppressAutoHyphens/>
        <w:rPr>
          <w:sz w:val="22"/>
          <w:szCs w:val="22"/>
        </w:rPr>
      </w:pPr>
      <w:r w:rsidRPr="008A1521">
        <w:rPr>
          <w:sz w:val="22"/>
          <w:szCs w:val="22"/>
        </w:rPr>
        <w:t xml:space="preserve">Small impact since smaller change in the Implementation guidelines. </w:t>
      </w:r>
    </w:p>
    <w:p w14:paraId="7CD9E756" w14:textId="25D36823" w:rsidR="00EA5CB5" w:rsidRPr="008A1521" w:rsidRDefault="00EA5CB5" w:rsidP="006948BE">
      <w:pPr>
        <w:keepLines/>
        <w:numPr>
          <w:ilvl w:val="0"/>
          <w:numId w:val="19"/>
        </w:numPr>
        <w:suppressAutoHyphens/>
        <w:spacing w:before="120" w:after="120"/>
        <w:ind w:left="360"/>
        <w:jc w:val="both"/>
        <w:rPr>
          <w:sz w:val="22"/>
          <w:szCs w:val="22"/>
        </w:rPr>
      </w:pPr>
      <w:r w:rsidRPr="008A1521">
        <w:rPr>
          <w:sz w:val="22"/>
          <w:szCs w:val="22"/>
        </w:rPr>
        <w:lastRenderedPageBreak/>
        <w:t xml:space="preserve">Impact on the legal rules as defined in chapter 5 of the </w:t>
      </w:r>
      <w:r w:rsidR="004D3697" w:rsidRPr="008A1521">
        <w:rPr>
          <w:sz w:val="22"/>
          <w:szCs w:val="22"/>
        </w:rPr>
        <w:t>NPC</w:t>
      </w:r>
      <w:r w:rsidRPr="008A1521">
        <w:rPr>
          <w:sz w:val="22"/>
          <w:szCs w:val="22"/>
        </w:rPr>
        <w:t xml:space="preserve"> Payment Scheme Rulebooks:</w:t>
      </w:r>
    </w:p>
    <w:p w14:paraId="4E8CC142" w14:textId="2E6D2044" w:rsidR="00EA5CB5" w:rsidRPr="008A1521" w:rsidRDefault="004453BD" w:rsidP="004453BD">
      <w:pPr>
        <w:suppressAutoHyphens/>
        <w:rPr>
          <w:sz w:val="22"/>
          <w:szCs w:val="22"/>
        </w:rPr>
      </w:pPr>
      <w:r w:rsidRPr="008A1521">
        <w:rPr>
          <w:sz w:val="22"/>
          <w:szCs w:val="22"/>
        </w:rPr>
        <w:t xml:space="preserve">No impact </w:t>
      </w:r>
    </w:p>
    <w:p w14:paraId="08DED3ED" w14:textId="61DFB7C9" w:rsidR="0025511D" w:rsidRPr="008A1521" w:rsidRDefault="0025511D" w:rsidP="006948BE">
      <w:pPr>
        <w:keepLines/>
        <w:numPr>
          <w:ilvl w:val="0"/>
          <w:numId w:val="19"/>
        </w:numPr>
        <w:suppressAutoHyphens/>
        <w:spacing w:before="120" w:after="120"/>
        <w:ind w:left="360"/>
        <w:jc w:val="both"/>
        <w:rPr>
          <w:sz w:val="22"/>
          <w:szCs w:val="22"/>
        </w:rPr>
      </w:pPr>
      <w:r w:rsidRPr="008A1521">
        <w:rPr>
          <w:sz w:val="22"/>
          <w:szCs w:val="22"/>
        </w:rPr>
        <w:t>The nature of the change request</w:t>
      </w:r>
      <w:r w:rsidR="007E6728" w:rsidRPr="008A1521">
        <w:rPr>
          <w:sz w:val="22"/>
          <w:szCs w:val="22"/>
        </w:rPr>
        <w:t>, please choose one of option a or b</w:t>
      </w:r>
      <w:r w:rsidRPr="008A1521">
        <w:rPr>
          <w:sz w:val="22"/>
          <w:szCs w:val="22"/>
        </w:rPr>
        <w:t>:</w:t>
      </w:r>
    </w:p>
    <w:p w14:paraId="6774E17E" w14:textId="44BECB69" w:rsidR="0025511D" w:rsidRPr="008A1521" w:rsidRDefault="00000000" w:rsidP="008A5D22">
      <w:pPr>
        <w:keepLines/>
        <w:suppressAutoHyphens/>
        <w:spacing w:before="120" w:after="120"/>
        <w:jc w:val="both"/>
        <w:rPr>
          <w:sz w:val="22"/>
          <w:szCs w:val="22"/>
        </w:rPr>
      </w:pPr>
      <w:sdt>
        <w:sdtPr>
          <w:rPr>
            <w:sz w:val="22"/>
            <w:szCs w:val="22"/>
          </w:rPr>
          <w:id w:val="-1116520197"/>
          <w14:checkbox>
            <w14:checked w14:val="1"/>
            <w14:checkedState w14:val="2612" w14:font="MS Gothic"/>
            <w14:uncheckedState w14:val="2610" w14:font="MS Gothic"/>
          </w14:checkbox>
        </w:sdtPr>
        <w:sdtContent>
          <w:r w:rsidR="004453BD" w:rsidRPr="008A1521">
            <w:rPr>
              <w:rFonts w:ascii="MS Gothic" w:eastAsia="MS Gothic" w:hAnsi="MS Gothic" w:hint="eastAsia"/>
              <w:sz w:val="22"/>
              <w:szCs w:val="22"/>
            </w:rPr>
            <w:t>☒</w:t>
          </w:r>
        </w:sdtContent>
      </w:sdt>
      <w:r w:rsidR="001C314B" w:rsidRPr="008A1521">
        <w:rPr>
          <w:sz w:val="22"/>
          <w:szCs w:val="22"/>
        </w:rPr>
        <w:t xml:space="preserve">  </w:t>
      </w:r>
      <w:r w:rsidR="00581154" w:rsidRPr="008A1521">
        <w:rPr>
          <w:sz w:val="22"/>
          <w:szCs w:val="22"/>
        </w:rPr>
        <w:t xml:space="preserve">a) </w:t>
      </w:r>
      <w:r w:rsidR="0025511D" w:rsidRPr="008A1521">
        <w:rPr>
          <w:sz w:val="22"/>
          <w:szCs w:val="22"/>
        </w:rPr>
        <w:t>A change (deleting or replacing an existing Rulebook element by a new one)</w:t>
      </w:r>
      <w:r w:rsidR="00C31FEA" w:rsidRPr="008A1521">
        <w:rPr>
          <w:sz w:val="22"/>
          <w:szCs w:val="22"/>
        </w:rPr>
        <w:t xml:space="preserve">, please add </w:t>
      </w:r>
      <w:r w:rsidR="006948BE" w:rsidRPr="008A1521">
        <w:rPr>
          <w:sz w:val="22"/>
          <w:szCs w:val="22"/>
        </w:rPr>
        <w:t>explanation</w:t>
      </w:r>
      <w:r w:rsidR="009951A6" w:rsidRPr="008A1521">
        <w:rPr>
          <w:sz w:val="22"/>
          <w:szCs w:val="22"/>
        </w:rPr>
        <w:t>.</w:t>
      </w:r>
    </w:p>
    <w:p w14:paraId="47D6D8FD" w14:textId="77777777" w:rsidR="00C31FEA" w:rsidRPr="008A1521" w:rsidRDefault="00C31FEA" w:rsidP="006948BE">
      <w:pPr>
        <w:keepLines/>
        <w:suppressAutoHyphens/>
        <w:spacing w:before="120" w:after="120"/>
        <w:ind w:left="720"/>
        <w:jc w:val="both"/>
        <w:rPr>
          <w:sz w:val="22"/>
          <w:szCs w:val="22"/>
        </w:rPr>
      </w:pPr>
    </w:p>
    <w:p w14:paraId="1114C887" w14:textId="0233EEB1" w:rsidR="006948BE" w:rsidRPr="008A1521" w:rsidRDefault="00000000" w:rsidP="00581154">
      <w:pPr>
        <w:keepLines/>
        <w:suppressAutoHyphens/>
        <w:spacing w:before="120" w:after="120"/>
        <w:jc w:val="both"/>
        <w:rPr>
          <w:sz w:val="22"/>
          <w:szCs w:val="22"/>
        </w:rPr>
      </w:pPr>
      <w:sdt>
        <w:sdtPr>
          <w:rPr>
            <w:sz w:val="22"/>
            <w:szCs w:val="22"/>
          </w:rPr>
          <w:id w:val="-1098243309"/>
          <w14:checkbox>
            <w14:checked w14:val="0"/>
            <w14:checkedState w14:val="2612" w14:font="MS Gothic"/>
            <w14:uncheckedState w14:val="2610" w14:font="MS Gothic"/>
          </w14:checkbox>
        </w:sdtPr>
        <w:sdtContent>
          <w:r w:rsidR="006C559B" w:rsidRPr="008A1521">
            <w:rPr>
              <w:rFonts w:ascii="MS Gothic" w:eastAsia="MS Gothic" w:hAnsi="MS Gothic" w:hint="eastAsia"/>
              <w:sz w:val="22"/>
              <w:szCs w:val="22"/>
            </w:rPr>
            <w:t>☐</w:t>
          </w:r>
        </w:sdtContent>
      </w:sdt>
      <w:r w:rsidR="00581154" w:rsidRPr="008A1521">
        <w:rPr>
          <w:sz w:val="22"/>
          <w:szCs w:val="22"/>
        </w:rPr>
        <w:t xml:space="preserve">  b) </w:t>
      </w:r>
      <w:r w:rsidR="0025511D" w:rsidRPr="008A1521">
        <w:rPr>
          <w:sz w:val="22"/>
          <w:szCs w:val="22"/>
        </w:rPr>
        <w:t>A variant (adding an alternative – optional – rule alongside an existing Rulebook element)</w:t>
      </w:r>
      <w:r w:rsidR="006948BE" w:rsidRPr="008A1521">
        <w:rPr>
          <w:sz w:val="22"/>
          <w:szCs w:val="22"/>
        </w:rPr>
        <w:t>, please add explanation</w:t>
      </w:r>
      <w:r w:rsidR="009951A6" w:rsidRPr="008A1521">
        <w:rPr>
          <w:sz w:val="22"/>
          <w:szCs w:val="22"/>
        </w:rPr>
        <w:t xml:space="preserve">. </w:t>
      </w:r>
    </w:p>
    <w:p w14:paraId="09FB9A09" w14:textId="4245F6AB" w:rsidR="0025511D" w:rsidRPr="008A1521" w:rsidRDefault="0025511D" w:rsidP="006948BE">
      <w:pPr>
        <w:keepLines/>
        <w:suppressAutoHyphens/>
        <w:spacing w:before="120" w:after="120"/>
        <w:ind w:left="360"/>
        <w:jc w:val="both"/>
        <w:rPr>
          <w:sz w:val="22"/>
          <w:szCs w:val="22"/>
        </w:rPr>
      </w:pPr>
    </w:p>
    <w:p w14:paraId="629523C0" w14:textId="77777777" w:rsidR="00C31FEA" w:rsidRPr="008A1521" w:rsidRDefault="00C31FEA" w:rsidP="006948BE">
      <w:pPr>
        <w:keepLines/>
        <w:suppressAutoHyphens/>
        <w:spacing w:before="120" w:after="120"/>
        <w:ind w:left="360"/>
        <w:jc w:val="both"/>
        <w:rPr>
          <w:sz w:val="22"/>
          <w:szCs w:val="22"/>
        </w:rPr>
      </w:pPr>
    </w:p>
    <w:p w14:paraId="1450F708" w14:textId="51ADD324" w:rsidR="00B03F71" w:rsidRPr="008A1521" w:rsidRDefault="00B03F71" w:rsidP="006948BE">
      <w:pPr>
        <w:suppressAutoHyphens/>
        <w:rPr>
          <w:sz w:val="22"/>
          <w:szCs w:val="22"/>
        </w:rPr>
      </w:pPr>
      <w:r w:rsidRPr="008A1521">
        <w:rPr>
          <w:sz w:val="22"/>
          <w:szCs w:val="22"/>
        </w:rPr>
        <w:br w:type="page"/>
      </w:r>
    </w:p>
    <w:p w14:paraId="1489FA27" w14:textId="77777777" w:rsidR="00EA5CB5" w:rsidRPr="008A1521" w:rsidRDefault="00EA5CB5" w:rsidP="006948BE">
      <w:pPr>
        <w:keepLines/>
        <w:suppressAutoHyphens/>
        <w:spacing w:before="120" w:after="120"/>
        <w:ind w:left="360"/>
        <w:jc w:val="both"/>
        <w:rPr>
          <w:sz w:val="22"/>
          <w:szCs w:val="22"/>
        </w:rPr>
      </w:pPr>
    </w:p>
    <w:p w14:paraId="0121A462" w14:textId="77777777" w:rsidR="00EA5CB5" w:rsidRPr="008A1521" w:rsidRDefault="0025511D" w:rsidP="006948BE">
      <w:pPr>
        <w:pStyle w:val="NPCHeading1"/>
      </w:pPr>
      <w:r w:rsidRPr="008A1521">
        <w:t xml:space="preserve">Elements of evaluation </w:t>
      </w:r>
    </w:p>
    <w:p w14:paraId="02ABF91B" w14:textId="1BA1E0E9" w:rsidR="0025511D" w:rsidRPr="008A1521" w:rsidRDefault="0025511D" w:rsidP="006948BE">
      <w:pPr>
        <w:suppressAutoHyphens/>
        <w:rPr>
          <w:sz w:val="22"/>
          <w:szCs w:val="22"/>
        </w:rPr>
      </w:pPr>
      <w:r w:rsidRPr="008A1521">
        <w:rPr>
          <w:sz w:val="22"/>
          <w:szCs w:val="22"/>
        </w:rPr>
        <w:t>The submitting party is requested to give an appropriate answer to each of these questions with sufficient detail to allow the NPC to make an evaluation of the change request submitted.</w:t>
      </w:r>
    </w:p>
    <w:p w14:paraId="2C3E0CBC" w14:textId="77777777" w:rsidR="00256246" w:rsidRPr="008A1521" w:rsidRDefault="00256246" w:rsidP="006948BE">
      <w:pPr>
        <w:suppressAutoHyphens/>
        <w:rPr>
          <w:b/>
          <w:color w:val="1F497D"/>
          <w:sz w:val="22"/>
          <w:szCs w:val="22"/>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8A152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8A1521" w:rsidRDefault="0025511D" w:rsidP="006948BE">
            <w:pPr>
              <w:suppressAutoHyphens/>
              <w:spacing w:before="60" w:after="60"/>
              <w:rPr>
                <w:color w:val="FFFFFF" w:themeColor="background1"/>
                <w:sz w:val="22"/>
                <w:szCs w:val="22"/>
              </w:rPr>
            </w:pPr>
            <w:r w:rsidRPr="008A1521">
              <w:rPr>
                <w:color w:val="FFFFFF" w:themeColor="background1"/>
                <w:sz w:val="22"/>
                <w:szCs w:val="22"/>
              </w:rPr>
              <w:t>Is the change request a case for NPC wide acceptance?</w:t>
            </w:r>
          </w:p>
        </w:tc>
        <w:tc>
          <w:tcPr>
            <w:tcW w:w="5325" w:type="dxa"/>
            <w:tcMar>
              <w:left w:w="28" w:type="dxa"/>
              <w:right w:w="28" w:type="dxa"/>
            </w:tcMar>
          </w:tcPr>
          <w:p w14:paraId="419C8620" w14:textId="5CBF7BFB" w:rsidR="0025511D" w:rsidRPr="008A1521" w:rsidRDefault="004453BD" w:rsidP="006948BE">
            <w:pPr>
              <w:suppressAutoHyphens/>
              <w:spacing w:before="60" w:after="60"/>
              <w:rPr>
                <w:b/>
                <w:color w:val="1F497D"/>
                <w:sz w:val="22"/>
                <w:szCs w:val="22"/>
              </w:rPr>
            </w:pPr>
            <w:r w:rsidRPr="008A1521">
              <w:rPr>
                <w:b/>
                <w:color w:val="1F497D"/>
                <w:sz w:val="22"/>
                <w:szCs w:val="22"/>
              </w:rPr>
              <w:t xml:space="preserve">Yes </w:t>
            </w:r>
          </w:p>
        </w:tc>
      </w:tr>
      <w:tr w:rsidR="0025511D" w:rsidRPr="008A152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8A1521" w:rsidRDefault="0025511D" w:rsidP="006948BE">
            <w:pPr>
              <w:suppressAutoHyphens/>
              <w:spacing w:before="60" w:after="60"/>
              <w:rPr>
                <w:color w:val="FFFFFF" w:themeColor="background1"/>
                <w:sz w:val="22"/>
                <w:szCs w:val="22"/>
              </w:rPr>
            </w:pPr>
            <w:r w:rsidRPr="008A1521">
              <w:rPr>
                <w:color w:val="FFFFFF" w:themeColor="background1"/>
                <w:sz w:val="22"/>
                <w:szCs w:val="22"/>
              </w:rPr>
              <w:t>Is the change request underpinned by a cost-benefit analysis?</w:t>
            </w:r>
            <w:r w:rsidR="00375478" w:rsidRPr="008A1521">
              <w:rPr>
                <w:color w:val="FFFFFF" w:themeColor="background1"/>
                <w:sz w:val="22"/>
                <w:szCs w:val="22"/>
              </w:rPr>
              <w:t xml:space="preserve"> </w:t>
            </w:r>
          </w:p>
        </w:tc>
        <w:tc>
          <w:tcPr>
            <w:tcW w:w="5325" w:type="dxa"/>
            <w:tcMar>
              <w:left w:w="28" w:type="dxa"/>
              <w:right w:w="28" w:type="dxa"/>
            </w:tcMar>
          </w:tcPr>
          <w:p w14:paraId="42331BC0" w14:textId="4EC15FEF" w:rsidR="0025511D" w:rsidRPr="008A1521" w:rsidRDefault="004453BD" w:rsidP="006948BE">
            <w:pPr>
              <w:suppressAutoHyphens/>
              <w:spacing w:before="60" w:after="60"/>
              <w:rPr>
                <w:b/>
                <w:color w:val="1F497D"/>
                <w:sz w:val="22"/>
                <w:szCs w:val="22"/>
              </w:rPr>
            </w:pPr>
            <w:r w:rsidRPr="008A1521">
              <w:rPr>
                <w:b/>
                <w:color w:val="1F497D"/>
                <w:sz w:val="22"/>
                <w:szCs w:val="22"/>
              </w:rPr>
              <w:t xml:space="preserve">No need </w:t>
            </w:r>
          </w:p>
        </w:tc>
      </w:tr>
      <w:tr w:rsidR="0025511D" w:rsidRPr="008A152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8A1521" w:rsidRDefault="0025511D" w:rsidP="006948BE">
            <w:pPr>
              <w:suppressAutoHyphens/>
              <w:spacing w:before="60" w:after="60"/>
              <w:rPr>
                <w:color w:val="FFFFFF" w:themeColor="background1"/>
                <w:sz w:val="22"/>
                <w:szCs w:val="22"/>
              </w:rPr>
            </w:pPr>
            <w:r w:rsidRPr="008A1521">
              <w:rPr>
                <w:color w:val="FFFFFF" w:themeColor="background1"/>
                <w:sz w:val="22"/>
                <w:szCs w:val="22"/>
              </w:rPr>
              <w:t>Does the change fit into the strategic objectives for NPC?</w:t>
            </w:r>
          </w:p>
        </w:tc>
        <w:tc>
          <w:tcPr>
            <w:tcW w:w="5325" w:type="dxa"/>
            <w:tcMar>
              <w:left w:w="28" w:type="dxa"/>
              <w:right w:w="28" w:type="dxa"/>
            </w:tcMar>
          </w:tcPr>
          <w:p w14:paraId="0F68D44B" w14:textId="225A1F59" w:rsidR="0025511D" w:rsidRPr="008A1521" w:rsidRDefault="004453BD" w:rsidP="006948BE">
            <w:pPr>
              <w:suppressAutoHyphens/>
              <w:spacing w:before="60" w:after="60"/>
              <w:rPr>
                <w:b/>
                <w:color w:val="1F497D"/>
                <w:sz w:val="22"/>
                <w:szCs w:val="22"/>
              </w:rPr>
            </w:pPr>
            <w:r w:rsidRPr="008A1521">
              <w:rPr>
                <w:b/>
                <w:color w:val="1F497D"/>
                <w:sz w:val="22"/>
                <w:szCs w:val="22"/>
              </w:rPr>
              <w:t xml:space="preserve">Yes </w:t>
            </w:r>
          </w:p>
        </w:tc>
      </w:tr>
      <w:tr w:rsidR="0025511D" w:rsidRPr="008A152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8A1521" w:rsidRDefault="0025511D" w:rsidP="006948BE">
            <w:pPr>
              <w:suppressAutoHyphens/>
              <w:spacing w:before="60" w:after="60"/>
              <w:rPr>
                <w:color w:val="FFFFFF" w:themeColor="background1"/>
                <w:sz w:val="22"/>
                <w:szCs w:val="22"/>
              </w:rPr>
            </w:pPr>
            <w:r w:rsidRPr="008A1521">
              <w:rPr>
                <w:color w:val="FFFFFF" w:themeColor="background1"/>
                <w:sz w:val="22"/>
                <w:szCs w:val="22"/>
              </w:rPr>
              <w:t>Do you consider that the implementation of the change resulting from the acceptance of the change request is feasible?</w:t>
            </w:r>
          </w:p>
        </w:tc>
        <w:tc>
          <w:tcPr>
            <w:tcW w:w="5325" w:type="dxa"/>
            <w:tcMar>
              <w:left w:w="28" w:type="dxa"/>
              <w:right w:w="28" w:type="dxa"/>
            </w:tcMar>
          </w:tcPr>
          <w:p w14:paraId="1A960580" w14:textId="06DA577B" w:rsidR="0025511D" w:rsidRPr="008A1521" w:rsidRDefault="004453BD" w:rsidP="006948BE">
            <w:pPr>
              <w:suppressAutoHyphens/>
              <w:spacing w:before="60" w:after="60"/>
              <w:rPr>
                <w:b/>
                <w:color w:val="1F497D"/>
                <w:sz w:val="22"/>
                <w:szCs w:val="22"/>
              </w:rPr>
            </w:pPr>
            <w:r w:rsidRPr="008A1521">
              <w:rPr>
                <w:b/>
                <w:color w:val="1F497D"/>
                <w:sz w:val="22"/>
                <w:szCs w:val="22"/>
              </w:rPr>
              <w:t xml:space="preserve">Yes </w:t>
            </w:r>
          </w:p>
        </w:tc>
      </w:tr>
      <w:tr w:rsidR="0025511D" w:rsidRPr="008A152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8A1521" w:rsidRDefault="0025511D" w:rsidP="006948BE">
            <w:pPr>
              <w:suppressAutoHyphens/>
              <w:spacing w:before="60" w:after="60"/>
              <w:rPr>
                <w:color w:val="FFFFFF" w:themeColor="background1"/>
                <w:sz w:val="22"/>
                <w:szCs w:val="22"/>
              </w:rPr>
            </w:pPr>
            <w:r w:rsidRPr="008A1521">
              <w:rPr>
                <w:color w:val="FFFFFF" w:themeColor="background1"/>
                <w:sz w:val="22"/>
                <w:szCs w:val="22"/>
              </w:rPr>
              <w:t>Do you consider that the change request does not impede NPC-wide interoperability?</w:t>
            </w:r>
          </w:p>
        </w:tc>
        <w:tc>
          <w:tcPr>
            <w:tcW w:w="5325" w:type="dxa"/>
            <w:tcMar>
              <w:left w:w="28" w:type="dxa"/>
              <w:right w:w="28" w:type="dxa"/>
            </w:tcMar>
          </w:tcPr>
          <w:p w14:paraId="13FA71DE" w14:textId="0BCC48F6" w:rsidR="0025511D" w:rsidRPr="008A1521" w:rsidRDefault="004453BD" w:rsidP="006948BE">
            <w:pPr>
              <w:suppressAutoHyphens/>
              <w:spacing w:before="60" w:after="60"/>
              <w:rPr>
                <w:b/>
                <w:color w:val="1F497D"/>
                <w:sz w:val="22"/>
                <w:szCs w:val="22"/>
              </w:rPr>
            </w:pPr>
            <w:r w:rsidRPr="008A1521">
              <w:rPr>
                <w:b/>
                <w:color w:val="1F497D"/>
                <w:sz w:val="22"/>
                <w:szCs w:val="22"/>
              </w:rPr>
              <w:t xml:space="preserve">Yes </w:t>
            </w:r>
          </w:p>
        </w:tc>
      </w:tr>
      <w:tr w:rsidR="0025511D" w:rsidRPr="008A152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8A1521" w:rsidRDefault="0025511D" w:rsidP="006948BE">
            <w:pPr>
              <w:suppressAutoHyphens/>
              <w:spacing w:before="60" w:after="60"/>
              <w:rPr>
                <w:color w:val="FFFFFF" w:themeColor="background1"/>
                <w:sz w:val="22"/>
                <w:szCs w:val="22"/>
              </w:rPr>
            </w:pPr>
            <w:r w:rsidRPr="008A1521">
              <w:rPr>
                <w:color w:val="FFFFFF" w:themeColor="background1"/>
                <w:sz w:val="22"/>
                <w:szCs w:val="22"/>
              </w:rPr>
              <w:t>Do you consider that the change request is in the scope of the scheme involved?</w:t>
            </w:r>
          </w:p>
        </w:tc>
        <w:tc>
          <w:tcPr>
            <w:tcW w:w="5325" w:type="dxa"/>
            <w:tcMar>
              <w:left w:w="28" w:type="dxa"/>
              <w:right w:w="28" w:type="dxa"/>
            </w:tcMar>
          </w:tcPr>
          <w:p w14:paraId="09A5BD67" w14:textId="1794E25E" w:rsidR="0025511D" w:rsidRPr="008A1521" w:rsidRDefault="004453BD" w:rsidP="006948BE">
            <w:pPr>
              <w:suppressAutoHyphens/>
              <w:spacing w:before="60" w:after="60"/>
              <w:rPr>
                <w:b/>
                <w:color w:val="1F497D"/>
                <w:sz w:val="22"/>
                <w:szCs w:val="22"/>
              </w:rPr>
            </w:pPr>
            <w:r w:rsidRPr="008A1521">
              <w:rPr>
                <w:b/>
                <w:color w:val="1F497D"/>
                <w:sz w:val="22"/>
                <w:szCs w:val="22"/>
              </w:rPr>
              <w:t xml:space="preserve">Yes </w:t>
            </w:r>
          </w:p>
        </w:tc>
      </w:tr>
    </w:tbl>
    <w:p w14:paraId="171A7F77" w14:textId="77777777" w:rsidR="00AE1127" w:rsidRPr="003B36B7" w:rsidRDefault="00AE1127" w:rsidP="006948BE">
      <w:pPr>
        <w:suppressAutoHyphens/>
      </w:pPr>
    </w:p>
    <w:sectPr w:rsidR="00AE1127" w:rsidRPr="003B36B7" w:rsidSect="007575AA">
      <w:headerReference w:type="even" r:id="rId16"/>
      <w:headerReference w:type="default" r:id="rId17"/>
      <w:footerReference w:type="even" r:id="rId18"/>
      <w:footerReference w:type="default" r:id="rId19"/>
      <w:type w:val="continuous"/>
      <w:pgSz w:w="11900" w:h="16840"/>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85C21" w14:textId="77777777" w:rsidR="008B5A3D" w:rsidRPr="008A1521" w:rsidRDefault="008B5A3D" w:rsidP="0050592E">
      <w:r w:rsidRPr="008A1521">
        <w:separator/>
      </w:r>
    </w:p>
    <w:p w14:paraId="091355BA" w14:textId="77777777" w:rsidR="008B5A3D" w:rsidRPr="008A1521" w:rsidRDefault="008B5A3D" w:rsidP="0050592E"/>
    <w:p w14:paraId="45CC7E3C" w14:textId="77777777" w:rsidR="008B5A3D" w:rsidRPr="008A1521" w:rsidRDefault="008B5A3D"/>
    <w:p w14:paraId="5113B071" w14:textId="77777777" w:rsidR="008B5A3D" w:rsidRPr="008A1521" w:rsidRDefault="008B5A3D"/>
  </w:endnote>
  <w:endnote w:type="continuationSeparator" w:id="0">
    <w:p w14:paraId="64437B69" w14:textId="77777777" w:rsidR="008B5A3D" w:rsidRPr="008A1521" w:rsidRDefault="008B5A3D" w:rsidP="0050592E">
      <w:r w:rsidRPr="008A1521">
        <w:continuationSeparator/>
      </w:r>
    </w:p>
    <w:p w14:paraId="0BE24AAE" w14:textId="77777777" w:rsidR="008B5A3D" w:rsidRPr="008A1521" w:rsidRDefault="008B5A3D" w:rsidP="0050592E"/>
    <w:p w14:paraId="0357BF65" w14:textId="77777777" w:rsidR="008B5A3D" w:rsidRPr="008A1521" w:rsidRDefault="008B5A3D"/>
    <w:p w14:paraId="5856326C" w14:textId="77777777" w:rsidR="008B5A3D" w:rsidRPr="008A1521" w:rsidRDefault="008B5A3D"/>
  </w:endnote>
  <w:endnote w:type="continuationNotice" w:id="1">
    <w:p w14:paraId="130FF47B" w14:textId="77777777" w:rsidR="008B5A3D" w:rsidRPr="008A1521" w:rsidRDefault="008B5A3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6EC4" w14:textId="77777777" w:rsidR="0080116A" w:rsidRPr="008A1521" w:rsidRDefault="0080116A">
    <w:pPr>
      <w:pStyle w:val="Sidfot"/>
    </w:pPr>
  </w:p>
  <w:p w14:paraId="66E91E1B" w14:textId="77777777" w:rsidR="00B55001" w:rsidRPr="008A1521" w:rsidRDefault="00B55001"/>
  <w:p w14:paraId="1834E7E6" w14:textId="77777777" w:rsidR="00B55001" w:rsidRPr="008A152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8FDA" w14:textId="42B07366" w:rsidR="00CB2D43" w:rsidRPr="008A1521" w:rsidRDefault="00CB2D43" w:rsidP="00CB2D43">
    <w:pPr>
      <w:pStyle w:val="Default"/>
    </w:pPr>
  </w:p>
  <w:p w14:paraId="0B83024A" w14:textId="3EFE5771" w:rsidR="00B55001" w:rsidRPr="008A1521" w:rsidRDefault="00CB2D43" w:rsidP="005976FC">
    <w:pPr>
      <w:rPr>
        <w:color w:val="014E8F" w:themeColor="text1"/>
        <w:sz w:val="16"/>
        <w:szCs w:val="16"/>
      </w:rPr>
    </w:pPr>
    <w:r w:rsidRPr="008A1521">
      <w:rPr>
        <w:b/>
        <w:bCs/>
        <w:color w:val="014E8F" w:themeColor="text1"/>
        <w:sz w:val="16"/>
        <w:szCs w:val="16"/>
      </w:rPr>
      <w:t xml:space="preserve">Nordic Payments Council </w:t>
    </w:r>
    <w:r w:rsidRPr="008A1521">
      <w:rPr>
        <w:color w:val="014E8F" w:themeColor="text1"/>
        <w:sz w:val="16"/>
        <w:szCs w:val="16"/>
      </w:rPr>
      <w:t xml:space="preserve">– Box 7306 – SE 103 94 Stockholm </w:t>
    </w:r>
    <w:r w:rsidR="00A046E8" w:rsidRPr="008A1521">
      <w:rPr>
        <w:color w:val="014E8F" w:themeColor="text1"/>
        <w:sz w:val="16"/>
        <w:szCs w:val="16"/>
      </w:rPr>
      <w:t xml:space="preserve">– </w:t>
    </w:r>
    <w:r w:rsidR="0068256D" w:rsidRPr="008A1521">
      <w:rPr>
        <w:color w:val="014E8F" w:themeColor="text1"/>
        <w:sz w:val="16"/>
        <w:szCs w:val="16"/>
      </w:rPr>
      <w:t xml:space="preserve">Sweden </w:t>
    </w:r>
    <w:r w:rsidRPr="008A1521">
      <w:rPr>
        <w:color w:val="014E8F" w:themeColor="text1"/>
        <w:sz w:val="16"/>
        <w:szCs w:val="16"/>
      </w:rPr>
      <w:t>© 20</w:t>
    </w:r>
    <w:r w:rsidR="00AF7A42" w:rsidRPr="008A1521">
      <w:rPr>
        <w:color w:val="014E8F" w:themeColor="text1"/>
        <w:sz w:val="16"/>
        <w:szCs w:val="16"/>
      </w:rPr>
      <w:t>20</w:t>
    </w:r>
    <w:r w:rsidRPr="008A1521">
      <w:rPr>
        <w:color w:val="014E8F" w:themeColor="text1"/>
        <w:sz w:val="16"/>
        <w:szCs w:val="16"/>
      </w:rPr>
      <w:t xml:space="preserve"> Copyright Nordic Payments Council (NPC) </w:t>
    </w:r>
    <w:r w:rsidR="003B4C47" w:rsidRPr="008A1521">
      <w:rPr>
        <w:rFonts w:cs="Calibri"/>
        <w:color w:val="014E8F" w:themeColor="text1"/>
        <w:sz w:val="24"/>
        <w:szCs w:val="24"/>
      </w:rPr>
      <w:ptab w:relativeTo="margin" w:alignment="left" w:leader="none"/>
    </w:r>
    <w:hyperlink r:id="rId1" w:history="1">
      <w:r w:rsidR="00E30998" w:rsidRPr="008A1521">
        <w:rPr>
          <w:color w:val="014E8F" w:themeColor="text1"/>
          <w:sz w:val="16"/>
          <w:szCs w:val="16"/>
        </w:rPr>
        <w:t>www.nordicpaymentscouncil.org</w:t>
      </w:r>
    </w:hyperlink>
    <w:r w:rsidR="003B4C47" w:rsidRPr="008A1521">
      <w:rPr>
        <w:color w:val="014E8F" w:themeColor="text1"/>
        <w:sz w:val="16"/>
        <w:szCs w:val="16"/>
      </w:rPr>
      <w:ptab w:relativeTo="margin" w:alignment="right" w:leader="none"/>
    </w:r>
    <w:r w:rsidR="00FC61F4" w:rsidRPr="008A1521">
      <w:rPr>
        <w:color w:val="014E8F" w:themeColor="text1"/>
        <w:sz w:val="16"/>
        <w:szCs w:val="16"/>
      </w:rPr>
      <w:fldChar w:fldCharType="begin"/>
    </w:r>
    <w:r w:rsidR="00FC61F4" w:rsidRPr="008A1521">
      <w:rPr>
        <w:color w:val="014E8F" w:themeColor="text1"/>
        <w:sz w:val="16"/>
        <w:szCs w:val="16"/>
      </w:rPr>
      <w:instrText xml:space="preserve"> PAGE </w:instrText>
    </w:r>
    <w:r w:rsidR="00FC61F4" w:rsidRPr="008A1521">
      <w:rPr>
        <w:color w:val="014E8F" w:themeColor="text1"/>
        <w:sz w:val="16"/>
        <w:szCs w:val="16"/>
      </w:rPr>
      <w:fldChar w:fldCharType="separate"/>
    </w:r>
    <w:r w:rsidR="00FC61F4" w:rsidRPr="008A1521">
      <w:rPr>
        <w:color w:val="014E8F" w:themeColor="text1"/>
        <w:sz w:val="16"/>
        <w:szCs w:val="16"/>
      </w:rPr>
      <w:t>2</w:t>
    </w:r>
    <w:r w:rsidR="00FC61F4" w:rsidRPr="008A1521">
      <w:rPr>
        <w:color w:val="014E8F" w:themeColor="text1"/>
        <w:sz w:val="16"/>
        <w:szCs w:val="16"/>
      </w:rPr>
      <w:fldChar w:fldCharType="end"/>
    </w:r>
    <w:r w:rsidR="00FC61F4" w:rsidRPr="008A1521">
      <w:rPr>
        <w:color w:val="014E8F" w:themeColor="text1"/>
        <w:sz w:val="16"/>
        <w:szCs w:val="16"/>
      </w:rPr>
      <w:t xml:space="preserve"> of </w:t>
    </w:r>
    <w:r w:rsidR="00FC61F4" w:rsidRPr="00722FC8">
      <w:rPr>
        <w:color w:val="014E8F" w:themeColor="text1"/>
        <w:sz w:val="16"/>
        <w:szCs w:val="16"/>
      </w:rPr>
      <w:fldChar w:fldCharType="begin"/>
    </w:r>
    <w:r w:rsidR="00FC61F4" w:rsidRPr="00722FC8">
      <w:rPr>
        <w:color w:val="014E8F" w:themeColor="text1"/>
        <w:sz w:val="16"/>
        <w:szCs w:val="16"/>
      </w:rPr>
      <w:instrText xml:space="preserve"> NUMPAGES </w:instrText>
    </w:r>
    <w:r w:rsidR="00FC61F4" w:rsidRPr="00722FC8">
      <w:rPr>
        <w:color w:val="014E8F" w:themeColor="text1"/>
        <w:sz w:val="16"/>
        <w:szCs w:val="16"/>
      </w:rPr>
      <w:fldChar w:fldCharType="separate"/>
    </w:r>
    <w:r w:rsidR="00FC61F4" w:rsidRPr="00722FC8">
      <w:rPr>
        <w:color w:val="014E8F" w:themeColor="text1"/>
        <w:sz w:val="16"/>
        <w:szCs w:val="16"/>
      </w:rPr>
      <w:t>4</w:t>
    </w:r>
    <w:r w:rsidR="00FC61F4" w:rsidRPr="00722FC8">
      <w:rPr>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41F2E" w14:textId="77777777" w:rsidR="008B5A3D" w:rsidRPr="008A1521" w:rsidRDefault="008B5A3D" w:rsidP="0050592E">
      <w:r w:rsidRPr="008A1521">
        <w:separator/>
      </w:r>
    </w:p>
    <w:p w14:paraId="623CDDCF" w14:textId="77777777" w:rsidR="008B5A3D" w:rsidRPr="008A1521" w:rsidRDefault="008B5A3D" w:rsidP="0050592E"/>
    <w:p w14:paraId="54162D95" w14:textId="77777777" w:rsidR="008B5A3D" w:rsidRPr="008A1521" w:rsidRDefault="008B5A3D"/>
    <w:p w14:paraId="71DF8FBB" w14:textId="77777777" w:rsidR="008B5A3D" w:rsidRPr="008A1521" w:rsidRDefault="008B5A3D"/>
  </w:footnote>
  <w:footnote w:type="continuationSeparator" w:id="0">
    <w:p w14:paraId="363102E0" w14:textId="77777777" w:rsidR="008B5A3D" w:rsidRPr="008A1521" w:rsidRDefault="008B5A3D" w:rsidP="0050592E">
      <w:r w:rsidRPr="008A1521">
        <w:continuationSeparator/>
      </w:r>
    </w:p>
    <w:p w14:paraId="1148260B" w14:textId="77777777" w:rsidR="008B5A3D" w:rsidRPr="008A1521" w:rsidRDefault="008B5A3D" w:rsidP="0050592E"/>
    <w:p w14:paraId="17E81F3C" w14:textId="77777777" w:rsidR="008B5A3D" w:rsidRPr="008A1521" w:rsidRDefault="008B5A3D"/>
    <w:p w14:paraId="3F02ECDB" w14:textId="77777777" w:rsidR="008B5A3D" w:rsidRPr="008A1521" w:rsidRDefault="008B5A3D"/>
  </w:footnote>
  <w:footnote w:type="continuationNotice" w:id="1">
    <w:p w14:paraId="767D12A8" w14:textId="77777777" w:rsidR="008B5A3D" w:rsidRPr="008A1521" w:rsidRDefault="008B5A3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CFC83" w14:textId="77777777" w:rsidR="0080116A" w:rsidRPr="008A1521" w:rsidRDefault="0080116A">
    <w:pPr>
      <w:pStyle w:val="Sidhuvud"/>
    </w:pPr>
  </w:p>
  <w:p w14:paraId="66B01583" w14:textId="77777777" w:rsidR="00B55001" w:rsidRPr="008A1521" w:rsidRDefault="00B55001"/>
  <w:p w14:paraId="0C364053" w14:textId="77777777" w:rsidR="00B55001" w:rsidRPr="008A152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rsidRPr="008A1521" w14:paraId="20703F07" w14:textId="77777777" w:rsidTr="00013B8B">
      <w:trPr>
        <w:trHeight w:val="427"/>
      </w:trPr>
      <w:tc>
        <w:tcPr>
          <w:tcW w:w="2835" w:type="dxa"/>
        </w:tcPr>
        <w:p w14:paraId="112036DF" w14:textId="77777777" w:rsidR="00817EE4" w:rsidRPr="008A1521" w:rsidRDefault="00817EE4" w:rsidP="00817EE4">
          <w:pPr>
            <w:pStyle w:val="Sidhuvud"/>
          </w:pPr>
          <w:r w:rsidRPr="00722FC8">
            <w:rPr>
              <w:noProof/>
              <w:lang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4BB37818" w:rsidR="00817EE4" w:rsidRPr="008A1521" w:rsidRDefault="00811B68" w:rsidP="00817EE4">
          <w:pPr>
            <w:pStyle w:val="NPCDocumentinfo"/>
            <w:ind w:left="-143"/>
            <w:rPr>
              <w:b/>
              <w:caps/>
              <w:color w:val="014E8F" w:themeColor="text2"/>
              <w:szCs w:val="22"/>
            </w:rPr>
          </w:pPr>
          <w:r w:rsidRPr="008A1521">
            <w:rPr>
              <w:b/>
              <w:caps/>
              <w:color w:val="014E8F" w:themeColor="text2"/>
              <w:szCs w:val="22"/>
            </w:rPr>
            <w:t>Template for proposing a change request in a</w:t>
          </w:r>
          <w:r w:rsidR="007974BB" w:rsidRPr="008A1521">
            <w:rPr>
              <w:b/>
              <w:caps/>
              <w:color w:val="014E8F" w:themeColor="text2"/>
              <w:szCs w:val="22"/>
            </w:rPr>
            <w:t>n</w:t>
          </w:r>
          <w:r w:rsidRPr="008A1521">
            <w:rPr>
              <w:b/>
              <w:caps/>
              <w:color w:val="014E8F" w:themeColor="text2"/>
              <w:szCs w:val="22"/>
            </w:rPr>
            <w:t xml:space="preserve"> npc scheme </w:t>
          </w:r>
        </w:p>
        <w:p w14:paraId="46D51B80" w14:textId="5F6803C3" w:rsidR="0053205A" w:rsidRPr="008A1521" w:rsidRDefault="00817EE4" w:rsidP="00817EE4">
          <w:pPr>
            <w:pStyle w:val="NPCDocumentinfo"/>
          </w:pPr>
          <w:r w:rsidRPr="008A1521">
            <w:t>Reference: NPC</w:t>
          </w:r>
          <w:r w:rsidR="00B416AA" w:rsidRPr="008A1521">
            <w:t>021</w:t>
          </w:r>
          <w:r w:rsidRPr="008A1521">
            <w:t>-</w:t>
          </w:r>
          <w:r w:rsidR="00B416AA" w:rsidRPr="008A1521">
            <w:t>01</w:t>
          </w:r>
          <w:r w:rsidR="0053205A" w:rsidRPr="008A1521">
            <w:t xml:space="preserve"> </w:t>
          </w:r>
        </w:p>
        <w:p w14:paraId="2D3EB08C" w14:textId="20402CAB" w:rsidR="0053205A" w:rsidRPr="008A1521" w:rsidRDefault="003120E3" w:rsidP="00817EE4">
          <w:pPr>
            <w:pStyle w:val="NPCDocumentinfo"/>
          </w:pPr>
          <w:r w:rsidRPr="008A1521">
            <w:t>202</w:t>
          </w:r>
          <w:r w:rsidR="00273CEC" w:rsidRPr="008A1521">
            <w:t>3</w:t>
          </w:r>
          <w:r w:rsidRPr="008A1521">
            <w:t xml:space="preserve"> </w:t>
          </w:r>
          <w:r w:rsidR="00817EE4" w:rsidRPr="008A1521">
            <w:t xml:space="preserve">Version </w:t>
          </w:r>
          <w:r w:rsidR="0095600A" w:rsidRPr="008A1521">
            <w:t>3.0</w:t>
          </w:r>
        </w:p>
        <w:p w14:paraId="29D9F46B" w14:textId="7A3B628E" w:rsidR="0073798A" w:rsidRPr="008A1521" w:rsidRDefault="0073798A" w:rsidP="00817EE4">
          <w:pPr>
            <w:pStyle w:val="NPCDocumentinfo"/>
          </w:pPr>
          <w:r w:rsidRPr="008A1521">
            <w:t xml:space="preserve">Date issued: </w:t>
          </w:r>
          <w:r w:rsidR="006F0642" w:rsidRPr="008A1521">
            <w:t>22</w:t>
          </w:r>
          <w:r w:rsidR="00C319E7" w:rsidRPr="008A1521">
            <w:t xml:space="preserve"> </w:t>
          </w:r>
          <w:r w:rsidR="006F0642" w:rsidRPr="008A1521">
            <w:t>Augusti</w:t>
          </w:r>
          <w:r w:rsidR="00C319E7" w:rsidRPr="008A1521">
            <w:t xml:space="preserve"> 202</w:t>
          </w:r>
          <w:r w:rsidR="006F0642" w:rsidRPr="008A1521">
            <w:t>3</w:t>
          </w:r>
        </w:p>
        <w:p w14:paraId="59A4C040" w14:textId="17A843D3" w:rsidR="00817EE4" w:rsidRPr="008A1521" w:rsidRDefault="00817EE4" w:rsidP="00817EE4">
          <w:pPr>
            <w:pStyle w:val="NPCDocumentinfo"/>
          </w:pPr>
          <w:r w:rsidRPr="008A1521">
            <w:t xml:space="preserve"> </w:t>
          </w:r>
        </w:p>
      </w:tc>
    </w:tr>
    <w:tr w:rsidR="0053205A" w:rsidRPr="008A1521" w14:paraId="198CA44C" w14:textId="77777777" w:rsidTr="00013B8B">
      <w:trPr>
        <w:trHeight w:val="427"/>
      </w:trPr>
      <w:tc>
        <w:tcPr>
          <w:tcW w:w="2835" w:type="dxa"/>
        </w:tcPr>
        <w:p w14:paraId="653E5551" w14:textId="77777777" w:rsidR="0053205A" w:rsidRPr="00722FC8" w:rsidRDefault="0053205A" w:rsidP="00817EE4">
          <w:pPr>
            <w:pStyle w:val="Sidhuvud"/>
            <w:rPr>
              <w:lang w:eastAsia="sv-SE"/>
            </w:rPr>
          </w:pPr>
        </w:p>
      </w:tc>
      <w:tc>
        <w:tcPr>
          <w:tcW w:w="6379" w:type="dxa"/>
        </w:tcPr>
        <w:p w14:paraId="235BF32C" w14:textId="77777777" w:rsidR="0053205A" w:rsidRPr="008A1521" w:rsidRDefault="0053205A" w:rsidP="00817EE4">
          <w:pPr>
            <w:pStyle w:val="NPCDocumentinfo"/>
            <w:ind w:left="-143"/>
            <w:rPr>
              <w:b/>
              <w:caps/>
              <w:color w:val="014E8F" w:themeColor="text2"/>
              <w:szCs w:val="22"/>
            </w:rPr>
          </w:pPr>
        </w:p>
      </w:tc>
    </w:tr>
  </w:tbl>
  <w:p w14:paraId="0D2EB8FA" w14:textId="77777777" w:rsidR="00B55001" w:rsidRPr="008A1521" w:rsidRDefault="00B55001" w:rsidP="00817EE4">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A0178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2"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3"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4"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5"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10"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1"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2"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3" w15:restartNumberingAfterBreak="0">
    <w:nsid w:val="32F22370"/>
    <w:multiLevelType w:val="hybridMultilevel"/>
    <w:tmpl w:val="C7BE6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5104C5"/>
    <w:multiLevelType w:val="hybridMultilevel"/>
    <w:tmpl w:val="3B1E7918"/>
    <w:lvl w:ilvl="0" w:tplc="FEE8C610">
      <w:start w:val="1"/>
      <w:numFmt w:val="bullet"/>
      <w:lvlText w:val="–"/>
      <w:lvlJc w:val="left"/>
      <w:pPr>
        <w:tabs>
          <w:tab w:val="num" w:pos="720"/>
        </w:tabs>
        <w:ind w:left="720" w:hanging="360"/>
      </w:pPr>
      <w:rPr>
        <w:rFonts w:ascii="Lucida Grande" w:hAnsi="Lucida Grande" w:hint="default"/>
      </w:rPr>
    </w:lvl>
    <w:lvl w:ilvl="1" w:tplc="FF224F12">
      <w:start w:val="1"/>
      <w:numFmt w:val="bullet"/>
      <w:lvlText w:val="–"/>
      <w:lvlJc w:val="left"/>
      <w:pPr>
        <w:tabs>
          <w:tab w:val="num" w:pos="1440"/>
        </w:tabs>
        <w:ind w:left="1440" w:hanging="360"/>
      </w:pPr>
      <w:rPr>
        <w:rFonts w:ascii="Lucida Grande" w:hAnsi="Lucida Grande" w:hint="default"/>
      </w:rPr>
    </w:lvl>
    <w:lvl w:ilvl="2" w:tplc="E274156E" w:tentative="1">
      <w:start w:val="1"/>
      <w:numFmt w:val="bullet"/>
      <w:lvlText w:val="–"/>
      <w:lvlJc w:val="left"/>
      <w:pPr>
        <w:tabs>
          <w:tab w:val="num" w:pos="2160"/>
        </w:tabs>
        <w:ind w:left="2160" w:hanging="360"/>
      </w:pPr>
      <w:rPr>
        <w:rFonts w:ascii="Lucida Grande" w:hAnsi="Lucida Grande" w:hint="default"/>
      </w:rPr>
    </w:lvl>
    <w:lvl w:ilvl="3" w:tplc="9CB442B2" w:tentative="1">
      <w:start w:val="1"/>
      <w:numFmt w:val="bullet"/>
      <w:lvlText w:val="–"/>
      <w:lvlJc w:val="left"/>
      <w:pPr>
        <w:tabs>
          <w:tab w:val="num" w:pos="2880"/>
        </w:tabs>
        <w:ind w:left="2880" w:hanging="360"/>
      </w:pPr>
      <w:rPr>
        <w:rFonts w:ascii="Lucida Grande" w:hAnsi="Lucida Grande" w:hint="default"/>
      </w:rPr>
    </w:lvl>
    <w:lvl w:ilvl="4" w:tplc="07AEF106" w:tentative="1">
      <w:start w:val="1"/>
      <w:numFmt w:val="bullet"/>
      <w:lvlText w:val="–"/>
      <w:lvlJc w:val="left"/>
      <w:pPr>
        <w:tabs>
          <w:tab w:val="num" w:pos="3600"/>
        </w:tabs>
        <w:ind w:left="3600" w:hanging="360"/>
      </w:pPr>
      <w:rPr>
        <w:rFonts w:ascii="Lucida Grande" w:hAnsi="Lucida Grande" w:hint="default"/>
      </w:rPr>
    </w:lvl>
    <w:lvl w:ilvl="5" w:tplc="0EE81D58" w:tentative="1">
      <w:start w:val="1"/>
      <w:numFmt w:val="bullet"/>
      <w:lvlText w:val="–"/>
      <w:lvlJc w:val="left"/>
      <w:pPr>
        <w:tabs>
          <w:tab w:val="num" w:pos="4320"/>
        </w:tabs>
        <w:ind w:left="4320" w:hanging="360"/>
      </w:pPr>
      <w:rPr>
        <w:rFonts w:ascii="Lucida Grande" w:hAnsi="Lucida Grande" w:hint="default"/>
      </w:rPr>
    </w:lvl>
    <w:lvl w:ilvl="6" w:tplc="1B249F82" w:tentative="1">
      <w:start w:val="1"/>
      <w:numFmt w:val="bullet"/>
      <w:lvlText w:val="–"/>
      <w:lvlJc w:val="left"/>
      <w:pPr>
        <w:tabs>
          <w:tab w:val="num" w:pos="5040"/>
        </w:tabs>
        <w:ind w:left="5040" w:hanging="360"/>
      </w:pPr>
      <w:rPr>
        <w:rFonts w:ascii="Lucida Grande" w:hAnsi="Lucida Grande" w:hint="default"/>
      </w:rPr>
    </w:lvl>
    <w:lvl w:ilvl="7" w:tplc="D0469BC8" w:tentative="1">
      <w:start w:val="1"/>
      <w:numFmt w:val="bullet"/>
      <w:lvlText w:val="–"/>
      <w:lvlJc w:val="left"/>
      <w:pPr>
        <w:tabs>
          <w:tab w:val="num" w:pos="5760"/>
        </w:tabs>
        <w:ind w:left="5760" w:hanging="360"/>
      </w:pPr>
      <w:rPr>
        <w:rFonts w:ascii="Lucida Grande" w:hAnsi="Lucida Grande" w:hint="default"/>
      </w:rPr>
    </w:lvl>
    <w:lvl w:ilvl="8" w:tplc="DEB202AC"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6" w15:restartNumberingAfterBreak="0">
    <w:nsid w:val="52BB282F"/>
    <w:multiLevelType w:val="hybridMultilevel"/>
    <w:tmpl w:val="AB0C5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8"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20"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3"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131247766">
    <w:abstractNumId w:val="19"/>
  </w:num>
  <w:num w:numId="2" w16cid:durableId="1109280628">
    <w:abstractNumId w:val="12"/>
  </w:num>
  <w:num w:numId="3" w16cid:durableId="472672313">
    <w:abstractNumId w:val="17"/>
  </w:num>
  <w:num w:numId="4" w16cid:durableId="141581434">
    <w:abstractNumId w:val="15"/>
  </w:num>
  <w:num w:numId="5" w16cid:durableId="1962951398">
    <w:abstractNumId w:val="22"/>
  </w:num>
  <w:num w:numId="6" w16cid:durableId="397636597">
    <w:abstractNumId w:val="11"/>
  </w:num>
  <w:num w:numId="7" w16cid:durableId="1767575973">
    <w:abstractNumId w:val="9"/>
  </w:num>
  <w:num w:numId="8" w16cid:durableId="714819823">
    <w:abstractNumId w:val="4"/>
  </w:num>
  <w:num w:numId="9" w16cid:durableId="1937594751">
    <w:abstractNumId w:val="3"/>
  </w:num>
  <w:num w:numId="10" w16cid:durableId="1178884973">
    <w:abstractNumId w:val="2"/>
  </w:num>
  <w:num w:numId="11" w16cid:durableId="1134059624">
    <w:abstractNumId w:val="1"/>
  </w:num>
  <w:num w:numId="12" w16cid:durableId="1494294678">
    <w:abstractNumId w:val="10"/>
  </w:num>
  <w:num w:numId="13" w16cid:durableId="1314070208">
    <w:abstractNumId w:val="8"/>
  </w:num>
  <w:num w:numId="14" w16cid:durableId="974797674">
    <w:abstractNumId w:val="7"/>
  </w:num>
  <w:num w:numId="15" w16cid:durableId="2024282114">
    <w:abstractNumId w:val="6"/>
  </w:num>
  <w:num w:numId="16" w16cid:durableId="1906794917">
    <w:abstractNumId w:val="5"/>
  </w:num>
  <w:num w:numId="17" w16cid:durableId="1330401686">
    <w:abstractNumId w:val="21"/>
  </w:num>
  <w:num w:numId="18" w16cid:durableId="820386600">
    <w:abstractNumId w:val="20"/>
  </w:num>
  <w:num w:numId="19" w16cid:durableId="119538758">
    <w:abstractNumId w:val="18"/>
  </w:num>
  <w:num w:numId="20" w16cid:durableId="738408249">
    <w:abstractNumId w:val="23"/>
  </w:num>
  <w:num w:numId="21" w16cid:durableId="576791409">
    <w:abstractNumId w:val="14"/>
  </w:num>
  <w:num w:numId="22" w16cid:durableId="1631863091">
    <w:abstractNumId w:val="0"/>
  </w:num>
  <w:num w:numId="23" w16cid:durableId="1259025509">
    <w:abstractNumId w:val="16"/>
  </w:num>
  <w:num w:numId="24" w16cid:durableId="138224588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1A12"/>
    <w:rsid w:val="00013F75"/>
    <w:rsid w:val="0003441F"/>
    <w:rsid w:val="0003697B"/>
    <w:rsid w:val="00037F53"/>
    <w:rsid w:val="000452D2"/>
    <w:rsid w:val="00045AFB"/>
    <w:rsid w:val="00046BE9"/>
    <w:rsid w:val="00092195"/>
    <w:rsid w:val="000A77D1"/>
    <w:rsid w:val="000A7D90"/>
    <w:rsid w:val="000B032C"/>
    <w:rsid w:val="000B4FA0"/>
    <w:rsid w:val="000D14A3"/>
    <w:rsid w:val="000F4EC3"/>
    <w:rsid w:val="0010000A"/>
    <w:rsid w:val="00100364"/>
    <w:rsid w:val="00120403"/>
    <w:rsid w:val="0013220E"/>
    <w:rsid w:val="00140F8B"/>
    <w:rsid w:val="001417F9"/>
    <w:rsid w:val="00167431"/>
    <w:rsid w:val="00167ADB"/>
    <w:rsid w:val="001841F8"/>
    <w:rsid w:val="001928F9"/>
    <w:rsid w:val="001C00ED"/>
    <w:rsid w:val="001C314B"/>
    <w:rsid w:val="001C4467"/>
    <w:rsid w:val="001E0C5D"/>
    <w:rsid w:val="001E67C9"/>
    <w:rsid w:val="001F023C"/>
    <w:rsid w:val="001F1EA4"/>
    <w:rsid w:val="0022075F"/>
    <w:rsid w:val="00223259"/>
    <w:rsid w:val="00233139"/>
    <w:rsid w:val="00234535"/>
    <w:rsid w:val="00235E8D"/>
    <w:rsid w:val="00244939"/>
    <w:rsid w:val="0025511D"/>
    <w:rsid w:val="00256246"/>
    <w:rsid w:val="0026524B"/>
    <w:rsid w:val="00273CEC"/>
    <w:rsid w:val="002744AA"/>
    <w:rsid w:val="0027614A"/>
    <w:rsid w:val="002813F9"/>
    <w:rsid w:val="00284328"/>
    <w:rsid w:val="002968D8"/>
    <w:rsid w:val="002A322C"/>
    <w:rsid w:val="002A50FC"/>
    <w:rsid w:val="002A56E2"/>
    <w:rsid w:val="002A6581"/>
    <w:rsid w:val="002A7E35"/>
    <w:rsid w:val="002B05E5"/>
    <w:rsid w:val="002B549E"/>
    <w:rsid w:val="002C25E2"/>
    <w:rsid w:val="002C337F"/>
    <w:rsid w:val="002D137F"/>
    <w:rsid w:val="002E19F6"/>
    <w:rsid w:val="002E1C5F"/>
    <w:rsid w:val="002F7E9C"/>
    <w:rsid w:val="003120E3"/>
    <w:rsid w:val="00313AB0"/>
    <w:rsid w:val="003217C3"/>
    <w:rsid w:val="003231E7"/>
    <w:rsid w:val="00326124"/>
    <w:rsid w:val="0033129C"/>
    <w:rsid w:val="00334497"/>
    <w:rsid w:val="00335615"/>
    <w:rsid w:val="00346EED"/>
    <w:rsid w:val="003471B1"/>
    <w:rsid w:val="00375478"/>
    <w:rsid w:val="00381387"/>
    <w:rsid w:val="003847B4"/>
    <w:rsid w:val="00385D69"/>
    <w:rsid w:val="0038672E"/>
    <w:rsid w:val="0038734C"/>
    <w:rsid w:val="00391656"/>
    <w:rsid w:val="0039472D"/>
    <w:rsid w:val="00396BBC"/>
    <w:rsid w:val="003B36B7"/>
    <w:rsid w:val="003B4C47"/>
    <w:rsid w:val="003C4873"/>
    <w:rsid w:val="003D04D9"/>
    <w:rsid w:val="003D0606"/>
    <w:rsid w:val="003E5866"/>
    <w:rsid w:val="003E58CD"/>
    <w:rsid w:val="003E7780"/>
    <w:rsid w:val="003F4C70"/>
    <w:rsid w:val="00432BB6"/>
    <w:rsid w:val="00433217"/>
    <w:rsid w:val="00433F79"/>
    <w:rsid w:val="00444A43"/>
    <w:rsid w:val="004453BD"/>
    <w:rsid w:val="00445A50"/>
    <w:rsid w:val="00456571"/>
    <w:rsid w:val="00463464"/>
    <w:rsid w:val="00466348"/>
    <w:rsid w:val="004762CE"/>
    <w:rsid w:val="00495F6D"/>
    <w:rsid w:val="0049718B"/>
    <w:rsid w:val="004B525B"/>
    <w:rsid w:val="004B55D3"/>
    <w:rsid w:val="004C2D5B"/>
    <w:rsid w:val="004D1D37"/>
    <w:rsid w:val="004D29D7"/>
    <w:rsid w:val="004D3697"/>
    <w:rsid w:val="004D4ED2"/>
    <w:rsid w:val="004D7696"/>
    <w:rsid w:val="004E774E"/>
    <w:rsid w:val="004F55E5"/>
    <w:rsid w:val="0050592E"/>
    <w:rsid w:val="005206B0"/>
    <w:rsid w:val="00520E41"/>
    <w:rsid w:val="0052417C"/>
    <w:rsid w:val="0053205A"/>
    <w:rsid w:val="005562E4"/>
    <w:rsid w:val="005606AB"/>
    <w:rsid w:val="0056505F"/>
    <w:rsid w:val="00567A0C"/>
    <w:rsid w:val="005708A8"/>
    <w:rsid w:val="00572F55"/>
    <w:rsid w:val="00575BDF"/>
    <w:rsid w:val="00576C90"/>
    <w:rsid w:val="00581154"/>
    <w:rsid w:val="005976FC"/>
    <w:rsid w:val="005B05BC"/>
    <w:rsid w:val="005B2373"/>
    <w:rsid w:val="005B7379"/>
    <w:rsid w:val="005C1B01"/>
    <w:rsid w:val="005F1409"/>
    <w:rsid w:val="005F571A"/>
    <w:rsid w:val="005F612B"/>
    <w:rsid w:val="00610D2F"/>
    <w:rsid w:val="0061532E"/>
    <w:rsid w:val="00632FC5"/>
    <w:rsid w:val="00633DD8"/>
    <w:rsid w:val="00651F4E"/>
    <w:rsid w:val="00655A96"/>
    <w:rsid w:val="006641D6"/>
    <w:rsid w:val="00667479"/>
    <w:rsid w:val="006675CF"/>
    <w:rsid w:val="0068256D"/>
    <w:rsid w:val="00690021"/>
    <w:rsid w:val="006948BE"/>
    <w:rsid w:val="00696492"/>
    <w:rsid w:val="006975C7"/>
    <w:rsid w:val="006C21C1"/>
    <w:rsid w:val="006C559B"/>
    <w:rsid w:val="006D6B76"/>
    <w:rsid w:val="006E052D"/>
    <w:rsid w:val="006F0642"/>
    <w:rsid w:val="006F7B20"/>
    <w:rsid w:val="00702068"/>
    <w:rsid w:val="007048A7"/>
    <w:rsid w:val="0070523E"/>
    <w:rsid w:val="00710A21"/>
    <w:rsid w:val="00722FC8"/>
    <w:rsid w:val="00726DAB"/>
    <w:rsid w:val="00732FEF"/>
    <w:rsid w:val="00733A51"/>
    <w:rsid w:val="0073798A"/>
    <w:rsid w:val="007575AA"/>
    <w:rsid w:val="00776C4B"/>
    <w:rsid w:val="00785D37"/>
    <w:rsid w:val="0078618A"/>
    <w:rsid w:val="00787933"/>
    <w:rsid w:val="00790A37"/>
    <w:rsid w:val="00791320"/>
    <w:rsid w:val="0079595F"/>
    <w:rsid w:val="007974BB"/>
    <w:rsid w:val="007A167C"/>
    <w:rsid w:val="007A29A2"/>
    <w:rsid w:val="007A2CD3"/>
    <w:rsid w:val="007A7ED3"/>
    <w:rsid w:val="007B4D94"/>
    <w:rsid w:val="007B4FF0"/>
    <w:rsid w:val="007C1221"/>
    <w:rsid w:val="007E210D"/>
    <w:rsid w:val="007E6728"/>
    <w:rsid w:val="0080116A"/>
    <w:rsid w:val="00803FFC"/>
    <w:rsid w:val="00811B68"/>
    <w:rsid w:val="00812CF3"/>
    <w:rsid w:val="00814D91"/>
    <w:rsid w:val="00817EE4"/>
    <w:rsid w:val="00821DD9"/>
    <w:rsid w:val="00824755"/>
    <w:rsid w:val="00826CC1"/>
    <w:rsid w:val="00837404"/>
    <w:rsid w:val="0084186F"/>
    <w:rsid w:val="00844CCC"/>
    <w:rsid w:val="008537CF"/>
    <w:rsid w:val="00855616"/>
    <w:rsid w:val="00863120"/>
    <w:rsid w:val="00891C7E"/>
    <w:rsid w:val="00894DB1"/>
    <w:rsid w:val="00895C27"/>
    <w:rsid w:val="008A1521"/>
    <w:rsid w:val="008A5D22"/>
    <w:rsid w:val="008B4112"/>
    <w:rsid w:val="008B5A3D"/>
    <w:rsid w:val="008B7171"/>
    <w:rsid w:val="008E0923"/>
    <w:rsid w:val="008E0E4A"/>
    <w:rsid w:val="008E40D2"/>
    <w:rsid w:val="008E55E9"/>
    <w:rsid w:val="008E74B5"/>
    <w:rsid w:val="008F320F"/>
    <w:rsid w:val="008F4B24"/>
    <w:rsid w:val="008F5E5B"/>
    <w:rsid w:val="00903FF7"/>
    <w:rsid w:val="00954139"/>
    <w:rsid w:val="0095600A"/>
    <w:rsid w:val="00966E53"/>
    <w:rsid w:val="0096739D"/>
    <w:rsid w:val="00967BDC"/>
    <w:rsid w:val="009936DC"/>
    <w:rsid w:val="009951A6"/>
    <w:rsid w:val="00997310"/>
    <w:rsid w:val="009A218E"/>
    <w:rsid w:val="009C378D"/>
    <w:rsid w:val="009C69B0"/>
    <w:rsid w:val="009D1BD5"/>
    <w:rsid w:val="009D7246"/>
    <w:rsid w:val="009E3E78"/>
    <w:rsid w:val="009F5DF9"/>
    <w:rsid w:val="00A02305"/>
    <w:rsid w:val="00A046E8"/>
    <w:rsid w:val="00A061B9"/>
    <w:rsid w:val="00A159A4"/>
    <w:rsid w:val="00A279D6"/>
    <w:rsid w:val="00A30B34"/>
    <w:rsid w:val="00A37F42"/>
    <w:rsid w:val="00A43397"/>
    <w:rsid w:val="00A43C66"/>
    <w:rsid w:val="00A516B5"/>
    <w:rsid w:val="00A56929"/>
    <w:rsid w:val="00A56C7E"/>
    <w:rsid w:val="00A643AF"/>
    <w:rsid w:val="00A6641C"/>
    <w:rsid w:val="00A7657E"/>
    <w:rsid w:val="00A947CB"/>
    <w:rsid w:val="00AB46C4"/>
    <w:rsid w:val="00AB53E3"/>
    <w:rsid w:val="00AD2B3E"/>
    <w:rsid w:val="00AE1127"/>
    <w:rsid w:val="00AE3EDA"/>
    <w:rsid w:val="00AE6839"/>
    <w:rsid w:val="00AF51DB"/>
    <w:rsid w:val="00AF7982"/>
    <w:rsid w:val="00AF79D5"/>
    <w:rsid w:val="00AF7A42"/>
    <w:rsid w:val="00B02B41"/>
    <w:rsid w:val="00B03F71"/>
    <w:rsid w:val="00B0548C"/>
    <w:rsid w:val="00B06132"/>
    <w:rsid w:val="00B34B5F"/>
    <w:rsid w:val="00B361DC"/>
    <w:rsid w:val="00B416AA"/>
    <w:rsid w:val="00B434AC"/>
    <w:rsid w:val="00B55001"/>
    <w:rsid w:val="00B5535B"/>
    <w:rsid w:val="00B56DD9"/>
    <w:rsid w:val="00B72C73"/>
    <w:rsid w:val="00B754B0"/>
    <w:rsid w:val="00B75D51"/>
    <w:rsid w:val="00B76326"/>
    <w:rsid w:val="00B76386"/>
    <w:rsid w:val="00B813A5"/>
    <w:rsid w:val="00B86557"/>
    <w:rsid w:val="00B932B8"/>
    <w:rsid w:val="00BB5D7C"/>
    <w:rsid w:val="00BC2A5C"/>
    <w:rsid w:val="00BE5857"/>
    <w:rsid w:val="00BE6EDB"/>
    <w:rsid w:val="00C030C2"/>
    <w:rsid w:val="00C033FC"/>
    <w:rsid w:val="00C12AD5"/>
    <w:rsid w:val="00C133AD"/>
    <w:rsid w:val="00C20BA6"/>
    <w:rsid w:val="00C319E7"/>
    <w:rsid w:val="00C31FEA"/>
    <w:rsid w:val="00C36807"/>
    <w:rsid w:val="00C42C50"/>
    <w:rsid w:val="00C4785D"/>
    <w:rsid w:val="00C55A29"/>
    <w:rsid w:val="00C6261E"/>
    <w:rsid w:val="00C6330E"/>
    <w:rsid w:val="00C71AB3"/>
    <w:rsid w:val="00C7402E"/>
    <w:rsid w:val="00C83B80"/>
    <w:rsid w:val="00C8415D"/>
    <w:rsid w:val="00C87827"/>
    <w:rsid w:val="00C93D6C"/>
    <w:rsid w:val="00C94153"/>
    <w:rsid w:val="00CA4C15"/>
    <w:rsid w:val="00CB2D43"/>
    <w:rsid w:val="00CC7E88"/>
    <w:rsid w:val="00CE05C2"/>
    <w:rsid w:val="00CE1154"/>
    <w:rsid w:val="00CF2E86"/>
    <w:rsid w:val="00CF3B09"/>
    <w:rsid w:val="00CF5ECA"/>
    <w:rsid w:val="00CF6331"/>
    <w:rsid w:val="00D00AA6"/>
    <w:rsid w:val="00D0204D"/>
    <w:rsid w:val="00D16A8A"/>
    <w:rsid w:val="00D16B97"/>
    <w:rsid w:val="00D25348"/>
    <w:rsid w:val="00D272FE"/>
    <w:rsid w:val="00D303D3"/>
    <w:rsid w:val="00D32296"/>
    <w:rsid w:val="00D35ACE"/>
    <w:rsid w:val="00D41490"/>
    <w:rsid w:val="00D41A7E"/>
    <w:rsid w:val="00D54052"/>
    <w:rsid w:val="00D550BB"/>
    <w:rsid w:val="00D63B50"/>
    <w:rsid w:val="00D745C5"/>
    <w:rsid w:val="00D753A2"/>
    <w:rsid w:val="00D800AC"/>
    <w:rsid w:val="00D81465"/>
    <w:rsid w:val="00D94E64"/>
    <w:rsid w:val="00DA1EE7"/>
    <w:rsid w:val="00DC0B53"/>
    <w:rsid w:val="00DC2854"/>
    <w:rsid w:val="00DC733F"/>
    <w:rsid w:val="00DD3AEF"/>
    <w:rsid w:val="00DF0481"/>
    <w:rsid w:val="00DF55A7"/>
    <w:rsid w:val="00DF763D"/>
    <w:rsid w:val="00E064BD"/>
    <w:rsid w:val="00E1448C"/>
    <w:rsid w:val="00E30998"/>
    <w:rsid w:val="00E3344A"/>
    <w:rsid w:val="00E36D33"/>
    <w:rsid w:val="00E40337"/>
    <w:rsid w:val="00E43237"/>
    <w:rsid w:val="00E44399"/>
    <w:rsid w:val="00E50894"/>
    <w:rsid w:val="00E50FCD"/>
    <w:rsid w:val="00E52EA5"/>
    <w:rsid w:val="00E53879"/>
    <w:rsid w:val="00E55B62"/>
    <w:rsid w:val="00E56A56"/>
    <w:rsid w:val="00E60F18"/>
    <w:rsid w:val="00E61C65"/>
    <w:rsid w:val="00E64504"/>
    <w:rsid w:val="00E66C3F"/>
    <w:rsid w:val="00E67813"/>
    <w:rsid w:val="00E75A42"/>
    <w:rsid w:val="00E94983"/>
    <w:rsid w:val="00E95A1C"/>
    <w:rsid w:val="00E97255"/>
    <w:rsid w:val="00EA58FC"/>
    <w:rsid w:val="00EA5CB5"/>
    <w:rsid w:val="00EB2569"/>
    <w:rsid w:val="00EB5FEB"/>
    <w:rsid w:val="00EC4B74"/>
    <w:rsid w:val="00ED6A95"/>
    <w:rsid w:val="00EE057F"/>
    <w:rsid w:val="00EE0D04"/>
    <w:rsid w:val="00EE34F3"/>
    <w:rsid w:val="00EE79CD"/>
    <w:rsid w:val="00EF22D0"/>
    <w:rsid w:val="00F10AFF"/>
    <w:rsid w:val="00F16772"/>
    <w:rsid w:val="00F20748"/>
    <w:rsid w:val="00F22062"/>
    <w:rsid w:val="00F25FF1"/>
    <w:rsid w:val="00F36312"/>
    <w:rsid w:val="00F42197"/>
    <w:rsid w:val="00F42738"/>
    <w:rsid w:val="00F51527"/>
    <w:rsid w:val="00F562B2"/>
    <w:rsid w:val="00F56E08"/>
    <w:rsid w:val="00F57D34"/>
    <w:rsid w:val="00F615B9"/>
    <w:rsid w:val="00F723F6"/>
    <w:rsid w:val="00F727C4"/>
    <w:rsid w:val="00F7565A"/>
    <w:rsid w:val="00F8333E"/>
    <w:rsid w:val="00F92640"/>
    <w:rsid w:val="00F92AB4"/>
    <w:rsid w:val="00F94651"/>
    <w:rsid w:val="00F960CA"/>
    <w:rsid w:val="00F97FD1"/>
    <w:rsid w:val="00FA3FEB"/>
    <w:rsid w:val="00FB0EC0"/>
    <w:rsid w:val="00FC59ED"/>
    <w:rsid w:val="00FC61F4"/>
    <w:rsid w:val="00FC6512"/>
    <w:rsid w:val="00FC7E73"/>
    <w:rsid w:val="00FE558A"/>
    <w:rsid w:val="00FF1EF2"/>
    <w:rsid w:val="00FF339F"/>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rPr>
      <w:lang w:val="en-GB"/>
    </w:rPr>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semiHidden/>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unhideWhenUsed/>
    <w:rsid w:val="000452D2"/>
  </w:style>
  <w:style w:type="character" w:customStyle="1" w:styleId="KommentarerChar">
    <w:name w:val="Kommentarer Char"/>
    <w:basedOn w:val="Standardstycketeckensnitt"/>
    <w:link w:val="Kommentarer"/>
    <w:uiPriority w:val="99"/>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 w:type="paragraph" w:styleId="Revision">
    <w:name w:val="Revision"/>
    <w:hidden/>
    <w:uiPriority w:val="99"/>
    <w:semiHidden/>
    <w:rsid w:val="00FA3FEB"/>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1496">
      <w:bodyDiv w:val="1"/>
      <w:marLeft w:val="0"/>
      <w:marRight w:val="0"/>
      <w:marTop w:val="0"/>
      <w:marBottom w:val="0"/>
      <w:divBdr>
        <w:top w:val="none" w:sz="0" w:space="0" w:color="auto"/>
        <w:left w:val="none" w:sz="0" w:space="0" w:color="auto"/>
        <w:bottom w:val="none" w:sz="0" w:space="0" w:color="auto"/>
        <w:right w:val="none" w:sz="0" w:space="0" w:color="auto"/>
      </w:divBdr>
      <w:divsChild>
        <w:div w:id="527526648">
          <w:marLeft w:val="706"/>
          <w:marRight w:val="0"/>
          <w:marTop w:val="10"/>
          <w:marBottom w:val="0"/>
          <w:divBdr>
            <w:top w:val="none" w:sz="0" w:space="0" w:color="auto"/>
            <w:left w:val="none" w:sz="0" w:space="0" w:color="auto"/>
            <w:bottom w:val="none" w:sz="0" w:space="0" w:color="auto"/>
            <w:right w:val="none" w:sz="0" w:space="0" w:color="auto"/>
          </w:divBdr>
        </w:div>
        <w:div w:id="898250245">
          <w:marLeft w:val="706"/>
          <w:marRight w:val="0"/>
          <w:marTop w:val="10"/>
          <w:marBottom w:val="0"/>
          <w:divBdr>
            <w:top w:val="none" w:sz="0" w:space="0" w:color="auto"/>
            <w:left w:val="none" w:sz="0" w:space="0" w:color="auto"/>
            <w:bottom w:val="none" w:sz="0" w:space="0" w:color="auto"/>
            <w:right w:val="none" w:sz="0" w:space="0" w:color="auto"/>
          </w:divBdr>
        </w:div>
        <w:div w:id="1827696851">
          <w:marLeft w:val="706"/>
          <w:marRight w:val="0"/>
          <w:marTop w:val="1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npcouncil.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https://npcouncil.sharepoint.com/sites/npcgeneral/Delade%20dokument/Admin/Templates/Mall%20NPC%20Document_01.dotx" TargetMode="External"/></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3.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50E65-FA7D-4F63-843F-29E5438AA759}"/>
</file>

<file path=customXml/itemProps2.xml><?xml version="1.0" encoding="utf-8"?>
<ds:datastoreItem xmlns:ds="http://schemas.openxmlformats.org/officeDocument/2006/customXml" ds:itemID="{4A57A961-F0AC-4006-9A27-6C3C8D111833}">
  <ds:schemaRefs>
    <ds:schemaRef ds:uri="http://Greg_Maxey/CC_Mapping_Part"/>
  </ds:schemaRefs>
</ds:datastoreItem>
</file>

<file path=customXml/itemProps3.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4.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5.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Mall%20NPC%20Document_01.dotx</Template>
  <TotalTime>153</TotalTime>
  <Pages>5</Pages>
  <Words>836</Words>
  <Characters>4769</Characters>
  <Application>Microsoft Office Word</Application>
  <DocSecurity>0</DocSecurity>
  <Lines>39</Lines>
  <Paragraphs>11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Maria Brogren</cp:lastModifiedBy>
  <cp:revision>83</cp:revision>
  <cp:lastPrinted>2019-05-01T12:52:00Z</cp:lastPrinted>
  <dcterms:created xsi:type="dcterms:W3CDTF">2023-09-26T14:09:00Z</dcterms:created>
  <dcterms:modified xsi:type="dcterms:W3CDTF">2023-12-21T15:59:00Z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